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39" w:rsidRPr="00AA65A7" w:rsidRDefault="00D14639" w:rsidP="00D14639">
      <w:pPr>
        <w:spacing w:before="120" w:after="120"/>
        <w:ind w:left="3" w:right="116" w:firstLine="6"/>
        <w:jc w:val="both"/>
        <w:rPr>
          <w:rFonts w:ascii="Times New Roman" w:hAnsi="Times New Roman"/>
          <w:sz w:val="26"/>
          <w:szCs w:val="26"/>
          <w:lang w:val="vi-VN"/>
        </w:rPr>
      </w:pP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Cho đa đồ thị vô hướng trọng số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G=(V, E)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, đặt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n=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V</m:t>
            </m:r>
          </m:e>
        </m:d>
        <m:r>
          <w:rPr>
            <w:rFonts w:ascii="Cambria Math" w:hAnsi="Cambria Math"/>
            <w:color w:val="000000"/>
            <w:sz w:val="26"/>
            <w:szCs w:val="26"/>
            <w:lang w:val="vi-VN"/>
          </w:rPr>
          <m:t>,  m=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E</m:t>
            </m:r>
          </m:e>
        </m:d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. Các đỉnh được đánh số từ 1  đến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n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. Người ta định nghĩa trọng số của một đường đi từ đỉnh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 </m:t>
        </m:r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đến đỉnh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là trọng số lớn nhất  trong các trọng số trên cạnh của đường đi. Trong các đường đi từ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đến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, chúng ta chỉ quan tâm  đến các đường đi có trọng số nhỏ nhất và bằng đúng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W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. </w:t>
      </w:r>
    </w:p>
    <w:p w:rsidR="00D14639" w:rsidRPr="00AA65A7" w:rsidRDefault="00D14639" w:rsidP="00D14639">
      <w:pPr>
        <w:spacing w:before="120" w:after="120"/>
        <w:ind w:left="3" w:right="178" w:firstLine="1"/>
        <w:jc w:val="both"/>
        <w:rPr>
          <w:rFonts w:ascii="Times New Roman" w:hAnsi="Times New Roman"/>
          <w:sz w:val="26"/>
          <w:szCs w:val="26"/>
          <w:lang w:val="vi-VN"/>
        </w:rPr>
      </w:pPr>
      <w:r w:rsidRPr="00AA65A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Yêu cầu: </w:t>
      </w: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Cho đồ thị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G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, cho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W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và hai tập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A, B (A∩B= ∅, A, B</m:t>
        </m:r>
        <m:r>
          <w:rPr>
            <w:rFonts w:ascii="Cambria Math" w:hAnsi="Cambria Math" w:cs="Cambria Math"/>
            <w:color w:val="000000"/>
            <w:sz w:val="26"/>
            <w:szCs w:val="26"/>
            <w:lang w:val="vi-VN"/>
          </w:rPr>
          <m:t>⊂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), đếm số cặp đỉnh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</m:t>
        </m:r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với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u∈A, v∈B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mà đường đi có trọng số nhỏ nhất từ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đến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bằng đúng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W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. </w:t>
      </w:r>
    </w:p>
    <w:p w:rsidR="00D14639" w:rsidRPr="00AA65A7" w:rsidRDefault="00D14639" w:rsidP="00D14639">
      <w:pPr>
        <w:spacing w:before="120" w:after="120"/>
        <w:ind w:left="3"/>
        <w:jc w:val="both"/>
        <w:rPr>
          <w:rFonts w:ascii="Times New Roman" w:hAnsi="Times New Roman"/>
          <w:sz w:val="26"/>
          <w:szCs w:val="26"/>
          <w:lang w:val="vi-VN"/>
        </w:rPr>
      </w:pPr>
      <w:r w:rsidRPr="00AA65A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Dữ liệu: </w:t>
      </w: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Vào từ file văn bản PATH.INP: </w:t>
      </w:r>
    </w:p>
    <w:p w:rsidR="00D14639" w:rsidRPr="00AA65A7" w:rsidRDefault="00D14639" w:rsidP="00D14639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Dòng đầu chứa năm số nguyên dương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n, m, W,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 (W≤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9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)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; </w:t>
      </w:r>
    </w:p>
    <w:p w:rsidR="00D14639" w:rsidRPr="00AA65A7" w:rsidRDefault="00D14639" w:rsidP="00D14639">
      <w:pPr>
        <w:numPr>
          <w:ilvl w:val="0"/>
          <w:numId w:val="1"/>
        </w:numPr>
        <w:spacing w:before="120" w:after="120"/>
        <w:ind w:right="11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Tiếp theo là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m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dòng mô tả các cạnh của đồ thị, mỗi dòng chứa 3 số nguyên dương 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i, j,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ij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 (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ij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 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9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)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; </w:t>
      </w:r>
    </w:p>
    <w:p w:rsidR="00D14639" w:rsidRPr="00AA65A7" w:rsidRDefault="00D14639" w:rsidP="00D14639">
      <w:pPr>
        <w:numPr>
          <w:ilvl w:val="0"/>
          <w:numId w:val="1"/>
        </w:numPr>
        <w:spacing w:before="120" w:after="120"/>
        <w:ind w:right="116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Tiếp theo là một dòng chứa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số nguyên dương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..,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A</m:t>
                </m:r>
              </m:sub>
            </m:sSub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mô tả tập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;</w:t>
      </w:r>
    </w:p>
    <w:p w:rsidR="00D14639" w:rsidRPr="00AA65A7" w:rsidRDefault="00D14639" w:rsidP="00D14639">
      <w:pPr>
        <w:numPr>
          <w:ilvl w:val="0"/>
          <w:numId w:val="1"/>
        </w:numPr>
        <w:spacing w:before="120" w:after="120"/>
        <w:ind w:right="116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Tiếp theo là một dòng chứa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AA65A7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 xml:space="preserve"> </w:t>
      </w: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số nguyên dương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..,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B</m:t>
                </m:r>
              </m:sub>
            </m:sSub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mô tả tập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sub>
        </m:sSub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;</w:t>
      </w:r>
    </w:p>
    <w:p w:rsidR="00D14639" w:rsidRPr="00AA65A7" w:rsidRDefault="00D14639" w:rsidP="00D14639">
      <w:pPr>
        <w:spacing w:before="120" w:after="120"/>
        <w:ind w:left="7" w:right="11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AA65A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Kết quả: </w:t>
      </w:r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Ghi ra file văn bản PATH.OUT gồm một dòng là số cặp đỉnh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, </m:t>
        </m:r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với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u∈A, v∈B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mà đường đi có trọng số nhỏ nhất từ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u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đến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v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 xml:space="preserve"> bằng đúng </w:t>
      </w:r>
      <m:oMath>
        <m:r>
          <w:rPr>
            <w:rFonts w:ascii="Cambria Math" w:hAnsi="Cambria Math" w:cs="Tahoma"/>
            <w:color w:val="000000"/>
            <w:sz w:val="26"/>
            <w:szCs w:val="26"/>
            <w:lang w:val="vi-VN"/>
          </w:rPr>
          <m:t>W</m:t>
        </m:r>
      </m:oMath>
      <w:r w:rsidRPr="00AA65A7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D14639" w:rsidRPr="00AA65A7" w:rsidRDefault="00D14639" w:rsidP="00D14639">
      <w:pPr>
        <w:spacing w:before="120" w:after="120"/>
        <w:ind w:left="284" w:right="116" w:hanging="259"/>
        <w:rPr>
          <w:rFonts w:ascii="Times New Roman" w:hAnsi="Times New Roman"/>
          <w:sz w:val="26"/>
          <w:szCs w:val="26"/>
        </w:rPr>
      </w:pPr>
      <w:r w:rsidRPr="00AA65A7">
        <w:rPr>
          <w:rFonts w:ascii="Times New Roman" w:hAnsi="Times New Roman"/>
          <w:b/>
          <w:bCs/>
          <w:color w:val="000000"/>
          <w:sz w:val="26"/>
          <w:szCs w:val="26"/>
        </w:rPr>
        <w:t>Ví dụ: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736"/>
      </w:tblGrid>
      <w:tr w:rsidR="00D14639" w:rsidRPr="00AA65A7" w:rsidTr="00F158FA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639" w:rsidRPr="00AA65A7" w:rsidRDefault="00D14639" w:rsidP="00F158FA">
            <w:pPr>
              <w:spacing w:after="0" w:line="240" w:lineRule="auto"/>
              <w:ind w:left="134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PATH.INP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639" w:rsidRPr="00AA65A7" w:rsidRDefault="00D14639" w:rsidP="00F158FA">
            <w:pPr>
              <w:spacing w:after="0" w:line="240" w:lineRule="auto"/>
              <w:ind w:left="131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PATH.OUT </w:t>
            </w:r>
          </w:p>
        </w:tc>
      </w:tr>
      <w:tr w:rsidR="00D14639" w:rsidRPr="00AA65A7" w:rsidTr="00F158FA">
        <w:trPr>
          <w:trHeight w:val="26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4 6 2 1 2 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1 2 1 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1 3 1 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1 4 2 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2 3 2 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3 4 2 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2 4 2 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2 </w:t>
            </w:r>
          </w:p>
          <w:p w:rsidR="00D14639" w:rsidRPr="00AA65A7" w:rsidRDefault="00D14639" w:rsidP="00F158FA">
            <w:pPr>
              <w:spacing w:after="0" w:line="240" w:lineRule="auto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3 4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639" w:rsidRPr="00AA65A7" w:rsidRDefault="00D14639" w:rsidP="00F158FA">
            <w:pPr>
              <w:spacing w:after="0" w:line="240" w:lineRule="auto"/>
              <w:ind w:left="-31"/>
              <w:rPr>
                <w:rFonts w:ascii="Courier New" w:hAnsi="Courier New" w:cs="Courier New"/>
                <w:sz w:val="26"/>
                <w:szCs w:val="26"/>
              </w:rPr>
            </w:pPr>
            <w:r w:rsidRPr="00AA65A7">
              <w:rPr>
                <w:rFonts w:ascii="Courier New" w:hAnsi="Courier New" w:cs="Courier New"/>
                <w:color w:val="000000"/>
                <w:sz w:val="26"/>
                <w:szCs w:val="26"/>
              </w:rPr>
              <w:t>1</w:t>
            </w:r>
          </w:p>
        </w:tc>
      </w:tr>
    </w:tbl>
    <w:p w:rsidR="00D14639" w:rsidRPr="00AA65A7" w:rsidRDefault="00D14639" w:rsidP="00D14639">
      <w:pPr>
        <w:spacing w:before="120" w:after="120"/>
        <w:ind w:right="116"/>
        <w:jc w:val="both"/>
        <w:rPr>
          <w:rFonts w:ascii="Times New Roman" w:hAnsi="Times New Roman"/>
          <w:sz w:val="26"/>
          <w:szCs w:val="26"/>
        </w:rPr>
      </w:pPr>
      <w:r w:rsidRPr="00AA65A7">
        <w:rPr>
          <w:rFonts w:ascii="Times New Roman" w:hAnsi="Times New Roman"/>
          <w:b/>
          <w:bCs/>
          <w:color w:val="000000"/>
          <w:sz w:val="26"/>
          <w:szCs w:val="26"/>
        </w:rPr>
        <w:t>Ràng buộc: </w:t>
      </w:r>
    </w:p>
    <w:p w:rsidR="00D14639" w:rsidRPr="00AA65A7" w:rsidRDefault="00D14639" w:rsidP="00D14639">
      <w:pPr>
        <w:numPr>
          <w:ilvl w:val="0"/>
          <w:numId w:val="2"/>
        </w:numPr>
        <w:spacing w:before="120" w:after="120" w:line="240" w:lineRule="auto"/>
        <w:ind w:left="726" w:right="6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AA65A7">
        <w:rPr>
          <w:rFonts w:ascii="Times New Roman" w:hAnsi="Times New Roman"/>
          <w:b/>
          <w:color w:val="000000"/>
          <w:sz w:val="26"/>
          <w:szCs w:val="26"/>
        </w:rPr>
        <w:t>Subtask 1</w:t>
      </w:r>
      <w:r w:rsidRPr="00AA65A7">
        <w:rPr>
          <w:rFonts w:ascii="Times New Roman" w:hAnsi="Times New Roman"/>
          <w:color w:val="000000"/>
          <w:sz w:val="26"/>
          <w:szCs w:val="26"/>
        </w:rPr>
        <w:t xml:space="preserve"> (40%):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=1;n≤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;m≤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</m:t>
        </m:r>
      </m:oMath>
    </w:p>
    <w:p w:rsidR="00D14639" w:rsidRPr="00AA65A7" w:rsidRDefault="00D14639" w:rsidP="00D14639">
      <w:pPr>
        <w:numPr>
          <w:ilvl w:val="0"/>
          <w:numId w:val="2"/>
        </w:numPr>
        <w:spacing w:before="120" w:after="120" w:line="240" w:lineRule="auto"/>
        <w:ind w:left="726" w:right="6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AA65A7">
        <w:rPr>
          <w:rFonts w:ascii="Times New Roman" w:hAnsi="Times New Roman"/>
          <w:b/>
          <w:color w:val="000000"/>
          <w:sz w:val="26"/>
          <w:szCs w:val="26"/>
        </w:rPr>
        <w:t>Subtask 2</w:t>
      </w:r>
      <w:r w:rsidRPr="00AA65A7">
        <w:rPr>
          <w:rFonts w:ascii="Times New Roman" w:hAnsi="Times New Roman"/>
          <w:color w:val="000000"/>
          <w:sz w:val="26"/>
          <w:szCs w:val="26"/>
        </w:rPr>
        <w:t xml:space="preserve"> (30%):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;n≤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;m≤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3×10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</m:t>
        </m:r>
      </m:oMath>
    </w:p>
    <w:p w:rsidR="00D14639" w:rsidRPr="00AA65A7" w:rsidRDefault="00D14639" w:rsidP="00D14639">
      <w:pPr>
        <w:numPr>
          <w:ilvl w:val="0"/>
          <w:numId w:val="2"/>
        </w:numPr>
        <w:spacing w:before="120" w:after="120" w:line="240" w:lineRule="auto"/>
        <w:ind w:left="726" w:right="6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AA65A7">
        <w:rPr>
          <w:rFonts w:ascii="Times New Roman" w:hAnsi="Times New Roman"/>
          <w:b/>
          <w:color w:val="000000"/>
          <w:sz w:val="26"/>
          <w:szCs w:val="26"/>
        </w:rPr>
        <w:t>Subtask 3</w:t>
      </w:r>
      <w:r w:rsidRPr="00AA65A7">
        <w:rPr>
          <w:rFonts w:ascii="Times New Roman" w:hAnsi="Times New Roman"/>
          <w:color w:val="000000"/>
          <w:sz w:val="26"/>
          <w:szCs w:val="26"/>
        </w:rPr>
        <w:t xml:space="preserve"> (30%): </w:t>
      </w:r>
      <m:oMath>
        <m:r>
          <w:rPr>
            <w:rFonts w:ascii="Cambria Math" w:hAnsi="Cambria Math"/>
            <w:color w:val="000000"/>
            <w:sz w:val="26"/>
            <w:szCs w:val="26"/>
          </w:rPr>
          <m:t>n≤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;m≤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3×10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;</m:t>
        </m:r>
      </m:oMath>
    </w:p>
    <w:p w:rsidR="00306F9F" w:rsidRDefault="00306F9F">
      <w:bookmarkStart w:id="0" w:name="_GoBack"/>
      <w:bookmarkEnd w:id="0"/>
    </w:p>
    <w:sectPr w:rsidR="0030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6887"/>
    <w:multiLevelType w:val="hybridMultilevel"/>
    <w:tmpl w:val="8A76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25855"/>
    <w:multiLevelType w:val="hybridMultilevel"/>
    <w:tmpl w:val="1856FD2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9"/>
    <w:rsid w:val="00306F9F"/>
    <w:rsid w:val="00D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48BB1C-578F-407C-8953-D9409B6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2022-08-11T17:13:00Z</dcterms:created>
  <dcterms:modified xsi:type="dcterms:W3CDTF">2022-08-11T17:14:00Z</dcterms:modified>
</cp:coreProperties>
</file>