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D6F" w:rsidRPr="00A2206C" w:rsidRDefault="00414D6F" w:rsidP="00414D6F">
      <w:pPr>
        <w:spacing w:before="120" w:after="120" w:line="360" w:lineRule="auto"/>
        <w:jc w:val="both"/>
        <w:rPr>
          <w:rFonts w:eastAsiaTheme="minorEastAsia" w:cs="Times New Roman"/>
          <w:szCs w:val="24"/>
        </w:rPr>
      </w:pPr>
      <w:r w:rsidRPr="00A2206C">
        <w:rPr>
          <w:rFonts w:eastAsiaTheme="minorEastAsia" w:cs="Times New Roman"/>
          <w:szCs w:val="24"/>
        </w:rPr>
        <w:t>Đó là trận Derby cuối tuần ở thành Manchester. United và City. Quỷ đỏ và Gã hàng xóm ồn ào. Các mancunian đã chờ đợi trận đấu này từ rất lâu rồi. Nhưng do mức độ nổi tiếng của trận đấu, có rất nhiều phương tiện trên các con đường và giao thông rất hỗn loạn. Để giải tỏa ách tắc, cảnh sát nghĩ ra một hệ thống các con đường 1 chiều một cách khéo léo để giao thông được thông suốt.</w:t>
      </w:r>
    </w:p>
    <w:p w:rsidR="00414D6F" w:rsidRPr="00A2206C" w:rsidRDefault="00414D6F" w:rsidP="00414D6F">
      <w:pPr>
        <w:spacing w:before="120" w:after="120" w:line="360" w:lineRule="auto"/>
        <w:jc w:val="both"/>
        <w:rPr>
          <w:rFonts w:eastAsiaTheme="minorEastAsia" w:cs="Times New Roman"/>
          <w:szCs w:val="24"/>
        </w:rPr>
      </w:pPr>
      <w:r w:rsidRPr="00A2206C">
        <w:rPr>
          <w:rFonts w:eastAsiaTheme="minorEastAsia" w:cs="Times New Roman"/>
          <w:szCs w:val="24"/>
        </w:rPr>
        <w:t xml:space="preserve">Thành Manchester có thể được mô hình hóa dưới dạng đồ thị gồm </w:t>
      </w:r>
      <m:oMath>
        <m:r>
          <w:rPr>
            <w:rFonts w:ascii="Cambria Math" w:eastAsiaTheme="minorEastAsia" w:hAnsi="Cambria Math" w:cs="Times New Roman"/>
            <w:szCs w:val="24"/>
          </w:rPr>
          <m:t>n</m:t>
        </m:r>
      </m:oMath>
      <w:r w:rsidRPr="00A2206C">
        <w:rPr>
          <w:rFonts w:eastAsiaTheme="minorEastAsia" w:cs="Times New Roman"/>
          <w:szCs w:val="24"/>
        </w:rPr>
        <w:t xml:space="preserve"> nút và </w:t>
      </w:r>
      <m:oMath>
        <m:r>
          <w:rPr>
            <w:rFonts w:ascii="Cambria Math" w:eastAsiaTheme="minorEastAsia" w:hAnsi="Cambria Math" w:cs="Times New Roman"/>
            <w:szCs w:val="24"/>
          </w:rPr>
          <m:t>e</m:t>
        </m:r>
      </m:oMath>
      <w:r w:rsidRPr="00A2206C">
        <w:rPr>
          <w:rFonts w:eastAsiaTheme="minorEastAsia" w:cs="Times New Roman"/>
          <w:szCs w:val="24"/>
        </w:rPr>
        <w:t xml:space="preserve"> cạnh. Các đỉnh đánh số từ 1 tới </w:t>
      </w:r>
      <m:oMath>
        <m:r>
          <w:rPr>
            <w:rFonts w:ascii="Cambria Math" w:eastAsiaTheme="minorEastAsia" w:hAnsi="Cambria Math" w:cs="Times New Roman"/>
            <w:szCs w:val="24"/>
          </w:rPr>
          <m:t>n</m:t>
        </m:r>
      </m:oMath>
      <w:r w:rsidRPr="00A2206C">
        <w:rPr>
          <w:rFonts w:eastAsiaTheme="minorEastAsia" w:cs="Times New Roman"/>
          <w:szCs w:val="24"/>
        </w:rPr>
        <w:t xml:space="preserve"> và mỗi đỉnh đại diện cho 1 giao lộ. Mỗi cạnh là đường 1 chiều nhưng hướng đi phụ thuộc vào thời điểm đi qua. Nếu có 1 con đường giữa 2 giao lộ </w:t>
      </w:r>
      <m:oMath>
        <m:r>
          <w:rPr>
            <w:rFonts w:ascii="Cambria Math" w:eastAsiaTheme="minorEastAsia" w:hAnsi="Cambria Math" w:cs="Times New Roman"/>
            <w:szCs w:val="24"/>
          </w:rPr>
          <m:t>A</m:t>
        </m:r>
      </m:oMath>
      <w:r w:rsidRPr="00A2206C">
        <w:rPr>
          <w:rFonts w:eastAsiaTheme="minorEastAsia" w:cs="Times New Roman"/>
          <w:szCs w:val="24"/>
        </w:rPr>
        <w:t xml:space="preserve"> và </w:t>
      </w:r>
      <m:oMath>
        <m:r>
          <w:rPr>
            <w:rFonts w:ascii="Cambria Math" w:eastAsiaTheme="minorEastAsia" w:hAnsi="Cambria Math" w:cs="Times New Roman"/>
            <w:szCs w:val="24"/>
          </w:rPr>
          <m:t>B</m:t>
        </m:r>
      </m:oMath>
      <w:r w:rsidRPr="00A2206C">
        <w:rPr>
          <w:rFonts w:eastAsiaTheme="minorEastAsia" w:cs="Times New Roman"/>
          <w:szCs w:val="24"/>
        </w:rPr>
        <w:t xml:space="preserve">, hướng của con đường là </w:t>
      </w:r>
      <m:oMath>
        <m:r>
          <w:rPr>
            <w:rFonts w:ascii="Cambria Math" w:eastAsiaTheme="minorEastAsia" w:hAnsi="Cambria Math" w:cs="Times New Roman"/>
            <w:szCs w:val="24"/>
          </w:rPr>
          <m:t>A→B</m:t>
        </m:r>
      </m:oMath>
      <w:r w:rsidRPr="00A2206C">
        <w:rPr>
          <w:rFonts w:eastAsiaTheme="minorEastAsia" w:cs="Times New Roman"/>
          <w:szCs w:val="24"/>
        </w:rPr>
        <w:t xml:space="preserve"> vào thời điểm giây chẵn và </w:t>
      </w:r>
      <m:oMath>
        <m:r>
          <w:rPr>
            <w:rFonts w:ascii="Cambria Math" w:eastAsiaTheme="minorEastAsia" w:hAnsi="Cambria Math" w:cs="Times New Roman"/>
            <w:szCs w:val="24"/>
          </w:rPr>
          <m:t>B→A</m:t>
        </m:r>
      </m:oMath>
      <w:r w:rsidRPr="00A2206C">
        <w:rPr>
          <w:rFonts w:eastAsiaTheme="minorEastAsia" w:cs="Times New Roman"/>
          <w:szCs w:val="24"/>
        </w:rPr>
        <w:t xml:space="preserve"> vào thời điểm giây lẻ. Thời gian để Mancunian đi qua một con đường là đúng 1 giây. Tại mỗi giao lộ, có thể chọn 1 con đường để đi hoặc đợi một con đường nào đó đổi chiều. Trụ sở Fan Clup của Mancunian nằm ở giao lộ 1 và nơi trận đấu diễn ra là Old Trafford (Nhà hát của những giấc mơ) nằm ở giao lộ </w:t>
      </w:r>
      <m:oMath>
        <m:r>
          <w:rPr>
            <w:rFonts w:ascii="Cambria Math" w:eastAsiaTheme="minorEastAsia" w:hAnsi="Cambria Math" w:cs="Times New Roman"/>
            <w:szCs w:val="24"/>
          </w:rPr>
          <m:t>n</m:t>
        </m:r>
      </m:oMath>
      <w:r w:rsidRPr="00A2206C">
        <w:rPr>
          <w:rFonts w:eastAsiaTheme="minorEastAsia" w:cs="Times New Roman"/>
          <w:szCs w:val="24"/>
        </w:rPr>
        <w:t>.</w:t>
      </w:r>
    </w:p>
    <w:p w:rsidR="00414D6F" w:rsidRPr="00A2206C" w:rsidRDefault="00414D6F" w:rsidP="00414D6F">
      <w:pPr>
        <w:spacing w:before="120" w:after="120" w:line="360" w:lineRule="auto"/>
        <w:jc w:val="both"/>
        <w:rPr>
          <w:rFonts w:eastAsiaTheme="minorEastAsia" w:cs="Times New Roman"/>
          <w:szCs w:val="24"/>
        </w:rPr>
      </w:pPr>
      <w:r w:rsidRPr="00A2206C">
        <w:rPr>
          <w:rFonts w:eastAsiaTheme="minorEastAsia" w:cs="Times New Roman"/>
          <w:szCs w:val="24"/>
        </w:rPr>
        <w:t xml:space="preserve">Có </w:t>
      </w:r>
      <m:oMath>
        <m:r>
          <w:rPr>
            <w:rFonts w:ascii="Cambria Math" w:eastAsiaTheme="minorEastAsia" w:hAnsi="Cambria Math" w:cs="Times New Roman"/>
            <w:szCs w:val="24"/>
          </w:rPr>
          <m:t>q</m:t>
        </m:r>
      </m:oMath>
      <w:r w:rsidRPr="00A2206C">
        <w:rPr>
          <w:rFonts w:eastAsiaTheme="minorEastAsia" w:cs="Times New Roman"/>
          <w:szCs w:val="24"/>
        </w:rPr>
        <w:t xml:space="preserve"> truy vấn, mỗi truy vấn gồm 1 số nguyên </w:t>
      </w:r>
      <m:oMath>
        <m:r>
          <w:rPr>
            <w:rFonts w:ascii="Cambria Math" w:eastAsiaTheme="minorEastAsia" w:hAnsi="Cambria Math" w:cs="Times New Roman"/>
            <w:szCs w:val="24"/>
          </w:rPr>
          <m:t>T</m:t>
        </m:r>
      </m:oMath>
      <w:r w:rsidRPr="00A2206C">
        <w:rPr>
          <w:rFonts w:eastAsiaTheme="minorEastAsia" w:cs="Times New Roman"/>
          <w:szCs w:val="24"/>
        </w:rPr>
        <w:t xml:space="preserve"> là thời điểm trận đấu bắt đầu, bạn cần xác định liệu các Mancunian có đến kịp giờ hay không? Thời điểm xuất phát luôn là </w:t>
      </w:r>
      <m:oMath>
        <m:r>
          <w:rPr>
            <w:rFonts w:ascii="Cambria Math" w:eastAsiaTheme="minorEastAsia" w:hAnsi="Cambria Math" w:cs="Times New Roman"/>
            <w:szCs w:val="24"/>
          </w:rPr>
          <m:t>0</m:t>
        </m:r>
      </m:oMath>
      <w:r w:rsidRPr="00A2206C">
        <w:rPr>
          <w:rFonts w:eastAsiaTheme="minorEastAsia" w:cs="Times New Roman"/>
          <w:szCs w:val="24"/>
        </w:rPr>
        <w:t>.</w:t>
      </w:r>
    </w:p>
    <w:p w:rsidR="00414D6F" w:rsidRPr="00A2206C" w:rsidRDefault="00414D6F" w:rsidP="00414D6F">
      <w:pPr>
        <w:spacing w:before="120" w:after="120"/>
        <w:rPr>
          <w:rFonts w:eastAsiaTheme="minorEastAsia"/>
          <w:b/>
          <w:bCs/>
          <w:szCs w:val="24"/>
        </w:rPr>
      </w:pPr>
      <w:r w:rsidRPr="00A2206C">
        <w:rPr>
          <w:rFonts w:eastAsiaTheme="minorEastAsia"/>
          <w:b/>
          <w:bCs/>
          <w:szCs w:val="24"/>
        </w:rPr>
        <w:t>DỮ LIỆU</w:t>
      </w:r>
    </w:p>
    <w:p w:rsidR="00414D6F" w:rsidRPr="00A2206C" w:rsidRDefault="00414D6F" w:rsidP="00414D6F">
      <w:pPr>
        <w:pStyle w:val="ListParagraph"/>
        <w:numPr>
          <w:ilvl w:val="0"/>
          <w:numId w:val="1"/>
        </w:numPr>
        <w:spacing w:before="120" w:after="120" w:line="360" w:lineRule="auto"/>
        <w:ind w:left="714" w:hanging="357"/>
        <w:jc w:val="both"/>
        <w:rPr>
          <w:rFonts w:eastAsiaTheme="minorEastAsia"/>
          <w:szCs w:val="24"/>
          <w:lang w:val="en-US"/>
        </w:rPr>
      </w:pPr>
      <w:r w:rsidRPr="00A2206C">
        <w:rPr>
          <w:rFonts w:eastAsiaTheme="minorEastAsia"/>
          <w:szCs w:val="24"/>
          <w:lang w:val="en-US"/>
        </w:rPr>
        <w:t xml:space="preserve">Dòng đầu tiên chứa số nguyên </w:t>
      </w:r>
      <m:oMath>
        <m:r>
          <w:rPr>
            <w:rFonts w:ascii="Cambria Math" w:eastAsiaTheme="minorEastAsia" w:hAnsi="Cambria Math"/>
            <w:szCs w:val="24"/>
            <w:lang w:val="en-US"/>
          </w:rPr>
          <m:t xml:space="preserve">n,e,q </m:t>
        </m:r>
        <m:d>
          <m:dPr>
            <m:ctrlPr>
              <w:rPr>
                <w:rFonts w:ascii="Cambria Math" w:eastAsiaTheme="minorEastAsia" w:hAnsi="Cambria Math"/>
                <w:i/>
                <w:szCs w:val="24"/>
                <w:lang w:val="en-US"/>
              </w:rPr>
            </m:ctrlPr>
          </m:dPr>
          <m:e>
            <m:r>
              <w:rPr>
                <w:rFonts w:ascii="Cambria Math" w:eastAsiaTheme="minorEastAsia" w:hAnsi="Cambria Math"/>
                <w:szCs w:val="24"/>
                <w:lang w:val="en-US"/>
              </w:rPr>
              <m:t>1≤n≤</m:t>
            </m:r>
            <m:sSup>
              <m:sSupPr>
                <m:ctrlPr>
                  <w:rPr>
                    <w:rFonts w:ascii="Cambria Math" w:eastAsiaTheme="minorEastAsia" w:hAnsi="Cambria Math"/>
                    <w:i/>
                    <w:szCs w:val="24"/>
                    <w:lang w:val="en-US"/>
                  </w:rPr>
                </m:ctrlPr>
              </m:sSupPr>
              <m:e>
                <m:r>
                  <w:rPr>
                    <w:rFonts w:ascii="Cambria Math" w:eastAsiaTheme="minorEastAsia" w:hAnsi="Cambria Math"/>
                    <w:szCs w:val="24"/>
                    <w:lang w:val="en-US"/>
                  </w:rPr>
                  <m:t>10</m:t>
                </m:r>
              </m:e>
              <m:sup>
                <m:r>
                  <w:rPr>
                    <w:rFonts w:ascii="Cambria Math" w:eastAsiaTheme="minorEastAsia" w:hAnsi="Cambria Math"/>
                    <w:szCs w:val="24"/>
                    <w:lang w:val="en-US"/>
                  </w:rPr>
                  <m:t>5</m:t>
                </m:r>
              </m:sup>
            </m:sSup>
            <m:r>
              <w:rPr>
                <w:rFonts w:ascii="Cambria Math" w:eastAsiaTheme="minorEastAsia" w:hAnsi="Cambria Math"/>
                <w:szCs w:val="24"/>
                <w:lang w:val="en-US"/>
              </w:rPr>
              <m:t>;1≤e≤</m:t>
            </m:r>
            <m:func>
              <m:funcPr>
                <m:ctrlPr>
                  <w:rPr>
                    <w:rFonts w:ascii="Cambria Math" w:eastAsiaTheme="minorEastAsia" w:hAnsi="Cambria Math"/>
                    <w:i/>
                    <w:szCs w:val="24"/>
                    <w:lang w:val="en-US"/>
                  </w:rPr>
                </m:ctrlPr>
              </m:funcPr>
              <m:fName>
                <m:r>
                  <m:rPr>
                    <m:sty m:val="p"/>
                  </m:rPr>
                  <w:rPr>
                    <w:rFonts w:ascii="Cambria Math" w:eastAsiaTheme="minorEastAsia" w:hAnsi="Cambria Math"/>
                    <w:szCs w:val="24"/>
                    <w:lang w:val="en-US"/>
                  </w:rPr>
                  <m:t>min</m:t>
                </m:r>
              </m:fName>
              <m:e>
                <m:d>
                  <m:dPr>
                    <m:ctrlPr>
                      <w:rPr>
                        <w:rFonts w:ascii="Cambria Math" w:eastAsiaTheme="minorEastAsia" w:hAnsi="Cambria Math"/>
                        <w:i/>
                        <w:szCs w:val="24"/>
                        <w:lang w:val="en-US"/>
                      </w:rPr>
                    </m:ctrlPr>
                  </m:dPr>
                  <m:e>
                    <m:sSup>
                      <m:sSupPr>
                        <m:ctrlPr>
                          <w:rPr>
                            <w:rFonts w:ascii="Cambria Math" w:eastAsiaTheme="minorEastAsia" w:hAnsi="Cambria Math"/>
                            <w:i/>
                            <w:szCs w:val="24"/>
                            <w:lang w:val="en-US"/>
                          </w:rPr>
                        </m:ctrlPr>
                      </m:sSupPr>
                      <m:e>
                        <m:r>
                          <w:rPr>
                            <w:rFonts w:ascii="Cambria Math" w:eastAsiaTheme="minorEastAsia" w:hAnsi="Cambria Math"/>
                            <w:szCs w:val="24"/>
                            <w:lang w:val="en-US"/>
                          </w:rPr>
                          <m:t>10</m:t>
                        </m:r>
                      </m:e>
                      <m:sup>
                        <m:r>
                          <w:rPr>
                            <w:rFonts w:ascii="Cambria Math" w:eastAsiaTheme="minorEastAsia" w:hAnsi="Cambria Math"/>
                            <w:szCs w:val="24"/>
                            <w:lang w:val="en-US"/>
                          </w:rPr>
                          <m:t>5</m:t>
                        </m:r>
                      </m:sup>
                    </m:sSup>
                    <m:r>
                      <w:rPr>
                        <w:rFonts w:ascii="Cambria Math" w:eastAsiaTheme="minorEastAsia" w:hAnsi="Cambria Math"/>
                        <w:szCs w:val="24"/>
                        <w:lang w:val="en-US"/>
                      </w:rPr>
                      <m:t>,n.</m:t>
                    </m:r>
                    <m:d>
                      <m:dPr>
                        <m:ctrlPr>
                          <w:rPr>
                            <w:rFonts w:ascii="Cambria Math" w:eastAsiaTheme="minorEastAsia" w:hAnsi="Cambria Math"/>
                            <w:i/>
                            <w:szCs w:val="24"/>
                            <w:lang w:val="en-US"/>
                          </w:rPr>
                        </m:ctrlPr>
                      </m:dPr>
                      <m:e>
                        <m:r>
                          <w:rPr>
                            <w:rFonts w:ascii="Cambria Math" w:eastAsiaTheme="minorEastAsia" w:hAnsi="Cambria Math"/>
                            <w:szCs w:val="24"/>
                            <w:lang w:val="en-US"/>
                          </w:rPr>
                          <m:t>n-1</m:t>
                        </m:r>
                      </m:e>
                    </m:d>
                  </m:e>
                </m:d>
              </m:e>
            </m:func>
            <m:r>
              <w:rPr>
                <w:rFonts w:ascii="Cambria Math" w:eastAsiaTheme="minorEastAsia" w:hAnsi="Cambria Math"/>
                <w:szCs w:val="24"/>
                <w:lang w:val="en-US"/>
              </w:rPr>
              <m:t>;1≤q≤</m:t>
            </m:r>
            <m:sSup>
              <m:sSupPr>
                <m:ctrlPr>
                  <w:rPr>
                    <w:rFonts w:ascii="Cambria Math" w:eastAsiaTheme="minorEastAsia" w:hAnsi="Cambria Math"/>
                    <w:i/>
                    <w:szCs w:val="24"/>
                    <w:lang w:val="en-US"/>
                  </w:rPr>
                </m:ctrlPr>
              </m:sSupPr>
              <m:e>
                <m:r>
                  <w:rPr>
                    <w:rFonts w:ascii="Cambria Math" w:eastAsiaTheme="minorEastAsia" w:hAnsi="Cambria Math"/>
                    <w:szCs w:val="24"/>
                    <w:lang w:val="en-US"/>
                  </w:rPr>
                  <m:t>5.10</m:t>
                </m:r>
              </m:e>
              <m:sup>
                <m:r>
                  <w:rPr>
                    <w:rFonts w:ascii="Cambria Math" w:eastAsiaTheme="minorEastAsia" w:hAnsi="Cambria Math"/>
                    <w:szCs w:val="24"/>
                    <w:lang w:val="en-US"/>
                  </w:rPr>
                  <m:t>4</m:t>
                </m:r>
              </m:sup>
            </m:sSup>
          </m:e>
        </m:d>
        <m:r>
          <w:rPr>
            <w:rFonts w:ascii="Cambria Math" w:eastAsiaTheme="minorEastAsia" w:hAnsi="Cambria Math"/>
            <w:szCs w:val="24"/>
            <w:lang w:val="en-US"/>
          </w:rPr>
          <m:t>;</m:t>
        </m:r>
      </m:oMath>
    </w:p>
    <w:p w:rsidR="00414D6F" w:rsidRPr="00A2206C" w:rsidRDefault="00414D6F" w:rsidP="00414D6F">
      <w:pPr>
        <w:pStyle w:val="ListParagraph"/>
        <w:numPr>
          <w:ilvl w:val="0"/>
          <w:numId w:val="1"/>
        </w:numPr>
        <w:spacing w:before="120" w:after="120" w:line="360" w:lineRule="auto"/>
        <w:ind w:left="714" w:hanging="357"/>
        <w:jc w:val="both"/>
        <w:rPr>
          <w:rFonts w:eastAsiaTheme="minorEastAsia"/>
          <w:szCs w:val="24"/>
          <w:lang w:val="en-US"/>
        </w:rPr>
      </w:pPr>
      <m:oMath>
        <m:r>
          <w:rPr>
            <w:rFonts w:ascii="Cambria Math" w:eastAsiaTheme="minorEastAsia" w:hAnsi="Cambria Math"/>
            <w:szCs w:val="24"/>
            <w:lang w:val="en-US"/>
          </w:rPr>
          <m:t>e</m:t>
        </m:r>
      </m:oMath>
      <w:r w:rsidRPr="00A2206C">
        <w:rPr>
          <w:rFonts w:eastAsiaTheme="minorEastAsia"/>
          <w:szCs w:val="24"/>
          <w:lang w:val="en-US"/>
        </w:rPr>
        <w:t xml:space="preserve"> dòng tiếp theo mỗi dòng chứa 2 số nguyên </w:t>
      </w:r>
      <m:oMath>
        <m:r>
          <w:rPr>
            <w:rFonts w:ascii="Cambria Math" w:eastAsiaTheme="minorEastAsia" w:hAnsi="Cambria Math"/>
            <w:szCs w:val="24"/>
            <w:lang w:val="en-US"/>
          </w:rPr>
          <m:t xml:space="preserve">A, B </m:t>
        </m:r>
        <m:d>
          <m:dPr>
            <m:ctrlPr>
              <w:rPr>
                <w:rFonts w:ascii="Cambria Math" w:eastAsiaTheme="minorEastAsia" w:hAnsi="Cambria Math"/>
                <w:i/>
                <w:szCs w:val="24"/>
                <w:lang w:val="en-US"/>
              </w:rPr>
            </m:ctrlPr>
          </m:dPr>
          <m:e>
            <m:r>
              <w:rPr>
                <w:rFonts w:ascii="Cambria Math" w:eastAsiaTheme="minorEastAsia" w:hAnsi="Cambria Math"/>
                <w:szCs w:val="24"/>
                <w:lang w:val="en-US"/>
              </w:rPr>
              <m:t>1≤A,B≤n</m:t>
            </m:r>
          </m:e>
        </m:d>
      </m:oMath>
      <w:r w:rsidRPr="00A2206C">
        <w:rPr>
          <w:rFonts w:eastAsiaTheme="minorEastAsia"/>
          <w:szCs w:val="24"/>
          <w:lang w:val="en-US"/>
        </w:rPr>
        <w:t xml:space="preserve"> mô tả 1 con đường từ </w:t>
      </w:r>
      <m:oMath>
        <m:r>
          <w:rPr>
            <w:rFonts w:ascii="Cambria Math" w:eastAsiaTheme="minorEastAsia" w:hAnsi="Cambria Math"/>
            <w:szCs w:val="24"/>
            <w:lang w:val="en-US"/>
          </w:rPr>
          <m:t>A</m:t>
        </m:r>
      </m:oMath>
      <w:r w:rsidRPr="00A2206C">
        <w:rPr>
          <w:rFonts w:eastAsiaTheme="minorEastAsia"/>
          <w:szCs w:val="24"/>
          <w:lang w:val="en-US"/>
        </w:rPr>
        <w:t xml:space="preserve"> tới </w:t>
      </w:r>
      <m:oMath>
        <m:r>
          <w:rPr>
            <w:rFonts w:ascii="Cambria Math" w:eastAsiaTheme="minorEastAsia" w:hAnsi="Cambria Math"/>
            <w:szCs w:val="24"/>
            <w:lang w:val="en-US"/>
          </w:rPr>
          <m:t>B</m:t>
        </m:r>
      </m:oMath>
      <w:r w:rsidRPr="00A2206C">
        <w:rPr>
          <w:rFonts w:eastAsiaTheme="minorEastAsia"/>
          <w:szCs w:val="24"/>
          <w:lang w:val="en-US"/>
        </w:rPr>
        <w:t xml:space="preserve">, dữ liệu đảm bảo không có khuyên. Lưu ý rằng con đường </w:t>
      </w:r>
      <m:oMath>
        <m:r>
          <w:rPr>
            <w:rFonts w:ascii="Cambria Math" w:eastAsiaTheme="minorEastAsia" w:hAnsi="Cambria Math"/>
            <w:szCs w:val="24"/>
            <w:lang w:val="en-US"/>
          </w:rPr>
          <m:t>A,B</m:t>
        </m:r>
      </m:oMath>
      <w:r w:rsidRPr="00A2206C">
        <w:rPr>
          <w:rFonts w:eastAsiaTheme="minorEastAsia"/>
          <w:szCs w:val="24"/>
          <w:lang w:val="en-US"/>
        </w:rPr>
        <w:t xml:space="preserve"> khác với con đường </w:t>
      </w:r>
      <m:oMath>
        <m:r>
          <w:rPr>
            <w:rFonts w:ascii="Cambria Math" w:eastAsiaTheme="minorEastAsia" w:hAnsi="Cambria Math"/>
            <w:szCs w:val="24"/>
            <w:lang w:val="en-US"/>
          </w:rPr>
          <m:t>B,A</m:t>
        </m:r>
      </m:oMath>
      <w:r w:rsidRPr="00A2206C">
        <w:rPr>
          <w:rFonts w:eastAsiaTheme="minorEastAsia"/>
          <w:szCs w:val="24"/>
          <w:lang w:val="en-US"/>
        </w:rPr>
        <w:t>.</w:t>
      </w:r>
    </w:p>
    <w:p w:rsidR="00414D6F" w:rsidRPr="00A2206C" w:rsidRDefault="00414D6F" w:rsidP="00414D6F">
      <w:pPr>
        <w:pStyle w:val="ListParagraph"/>
        <w:numPr>
          <w:ilvl w:val="0"/>
          <w:numId w:val="1"/>
        </w:numPr>
        <w:spacing w:before="120" w:after="120" w:line="360" w:lineRule="auto"/>
        <w:ind w:left="714" w:hanging="357"/>
        <w:jc w:val="both"/>
        <w:rPr>
          <w:rFonts w:eastAsiaTheme="minorEastAsia"/>
          <w:szCs w:val="24"/>
          <w:lang w:val="en-US"/>
        </w:rPr>
      </w:pPr>
      <m:oMath>
        <m:r>
          <w:rPr>
            <w:rFonts w:ascii="Cambria Math" w:eastAsiaTheme="minorEastAsia" w:hAnsi="Cambria Math"/>
            <w:szCs w:val="24"/>
            <w:lang w:val="en-US"/>
          </w:rPr>
          <m:t>q</m:t>
        </m:r>
      </m:oMath>
      <w:r w:rsidRPr="00A2206C">
        <w:rPr>
          <w:rFonts w:eastAsiaTheme="minorEastAsia"/>
          <w:szCs w:val="24"/>
          <w:lang w:val="en-US"/>
        </w:rPr>
        <w:t xml:space="preserve"> dòng tiếp theo mỗi dòng chứa 1 số nguyên </w:t>
      </w:r>
      <m:oMath>
        <m:r>
          <w:rPr>
            <w:rFonts w:ascii="Cambria Math" w:eastAsiaTheme="minorEastAsia" w:hAnsi="Cambria Math"/>
            <w:szCs w:val="24"/>
            <w:lang w:val="en-US"/>
          </w:rPr>
          <m:t xml:space="preserve">T </m:t>
        </m:r>
        <m:d>
          <m:dPr>
            <m:ctrlPr>
              <w:rPr>
                <w:rFonts w:ascii="Cambria Math" w:eastAsiaTheme="minorEastAsia" w:hAnsi="Cambria Math"/>
                <w:i/>
                <w:szCs w:val="24"/>
                <w:lang w:val="en-US"/>
              </w:rPr>
            </m:ctrlPr>
          </m:dPr>
          <m:e>
            <m:r>
              <w:rPr>
                <w:rFonts w:ascii="Cambria Math" w:eastAsiaTheme="minorEastAsia" w:hAnsi="Cambria Math"/>
                <w:szCs w:val="24"/>
                <w:lang w:val="en-US"/>
              </w:rPr>
              <m:t>1≤T≤</m:t>
            </m:r>
            <m:sSup>
              <m:sSupPr>
                <m:ctrlPr>
                  <w:rPr>
                    <w:rFonts w:ascii="Cambria Math" w:eastAsiaTheme="minorEastAsia" w:hAnsi="Cambria Math"/>
                    <w:i/>
                    <w:szCs w:val="24"/>
                    <w:lang w:val="en-US"/>
                  </w:rPr>
                </m:ctrlPr>
              </m:sSupPr>
              <m:e>
                <m:r>
                  <w:rPr>
                    <w:rFonts w:ascii="Cambria Math" w:eastAsiaTheme="minorEastAsia" w:hAnsi="Cambria Math"/>
                    <w:szCs w:val="24"/>
                    <w:lang w:val="en-US"/>
                  </w:rPr>
                  <m:t>10</m:t>
                </m:r>
              </m:e>
              <m:sup>
                <m:r>
                  <w:rPr>
                    <w:rFonts w:ascii="Cambria Math" w:eastAsiaTheme="minorEastAsia" w:hAnsi="Cambria Math"/>
                    <w:szCs w:val="24"/>
                    <w:lang w:val="en-US"/>
                  </w:rPr>
                  <m:t>9</m:t>
                </m:r>
              </m:sup>
            </m:sSup>
          </m:e>
        </m:d>
      </m:oMath>
      <w:r w:rsidRPr="00A2206C">
        <w:rPr>
          <w:rFonts w:eastAsiaTheme="minorEastAsia"/>
          <w:szCs w:val="24"/>
          <w:lang w:val="en-US"/>
        </w:rPr>
        <w:t xml:space="preserve"> mô tả 1 truy vấn.</w:t>
      </w:r>
    </w:p>
    <w:p w:rsidR="00414D6F" w:rsidRPr="00A2206C" w:rsidRDefault="00414D6F" w:rsidP="00414D6F">
      <w:pPr>
        <w:spacing w:before="120" w:after="120"/>
        <w:rPr>
          <w:rFonts w:eastAsiaTheme="minorEastAsia"/>
          <w:b/>
          <w:bCs/>
          <w:szCs w:val="24"/>
        </w:rPr>
      </w:pPr>
      <w:r w:rsidRPr="00A2206C">
        <w:rPr>
          <w:rFonts w:eastAsiaTheme="minorEastAsia"/>
          <w:b/>
          <w:bCs/>
          <w:szCs w:val="24"/>
        </w:rPr>
        <w:t>KẾT QUẢ</w:t>
      </w:r>
    </w:p>
    <w:p w:rsidR="00414D6F" w:rsidRPr="00A2206C" w:rsidRDefault="00414D6F" w:rsidP="00414D6F">
      <w:pPr>
        <w:pStyle w:val="ListParagraph"/>
        <w:numPr>
          <w:ilvl w:val="0"/>
          <w:numId w:val="1"/>
        </w:numPr>
        <w:spacing w:before="120" w:after="120" w:line="360" w:lineRule="auto"/>
        <w:ind w:left="714" w:hanging="357"/>
        <w:jc w:val="both"/>
        <w:rPr>
          <w:rFonts w:eastAsiaTheme="minorEastAsia"/>
          <w:szCs w:val="24"/>
        </w:rPr>
      </w:pPr>
      <w:r w:rsidRPr="00A2206C">
        <w:rPr>
          <w:rFonts w:eastAsiaTheme="minorEastAsia"/>
          <w:szCs w:val="24"/>
        </w:rPr>
        <w:t xml:space="preserve">Gồm </w:t>
      </w:r>
      <m:oMath>
        <m:r>
          <w:rPr>
            <w:rFonts w:ascii="Cambria Math" w:eastAsiaTheme="minorEastAsia" w:hAnsi="Cambria Math"/>
            <w:szCs w:val="24"/>
          </w:rPr>
          <m:t>q</m:t>
        </m:r>
      </m:oMath>
      <w:r w:rsidRPr="00A2206C">
        <w:rPr>
          <w:rFonts w:eastAsiaTheme="minorEastAsia"/>
          <w:szCs w:val="24"/>
          <w:lang w:val="en-US"/>
        </w:rPr>
        <w:t xml:space="preserve"> dòng ứng với </w:t>
      </w:r>
      <m:oMath>
        <m:r>
          <w:rPr>
            <w:rFonts w:ascii="Cambria Math" w:eastAsiaTheme="minorEastAsia" w:hAnsi="Cambria Math"/>
            <w:szCs w:val="24"/>
            <w:lang w:val="en-US"/>
          </w:rPr>
          <m:t>q</m:t>
        </m:r>
      </m:oMath>
      <w:r w:rsidRPr="00A2206C">
        <w:rPr>
          <w:rFonts w:eastAsiaTheme="minorEastAsia"/>
          <w:szCs w:val="24"/>
          <w:lang w:val="en-US"/>
        </w:rPr>
        <w:t xml:space="preserve"> truy vấn. Ghi “GGMU” nếu các Mancunian có thể đến kịp giờ, ngược lại ghi “FML”.</w:t>
      </w:r>
    </w:p>
    <w:p w:rsidR="00414D6F" w:rsidRPr="00A2206C" w:rsidRDefault="00414D6F" w:rsidP="00414D6F">
      <w:pPr>
        <w:spacing w:before="120" w:after="240"/>
        <w:rPr>
          <w:b/>
          <w:bCs/>
          <w:szCs w:val="24"/>
        </w:rPr>
      </w:pPr>
      <w:r w:rsidRPr="00A2206C">
        <w:rPr>
          <w:b/>
          <w:bCs/>
          <w:szCs w:val="24"/>
        </w:rPr>
        <w:t xml:space="preserve">VÍ </w:t>
      </w:r>
      <w:r w:rsidRPr="00A2206C">
        <w:rPr>
          <w:rFonts w:eastAsiaTheme="minorEastAsia"/>
          <w:b/>
          <w:bCs/>
          <w:szCs w:val="24"/>
        </w:rPr>
        <w:t>DỤ</w:t>
      </w:r>
    </w:p>
    <w:tbl>
      <w:tblPr>
        <w:tblStyle w:val="TableGrid"/>
        <w:tblW w:w="0" w:type="auto"/>
        <w:jc w:val="center"/>
        <w:tblLook w:val="04A0" w:firstRow="1" w:lastRow="0" w:firstColumn="1" w:lastColumn="0" w:noHBand="0" w:noVBand="1"/>
      </w:tblPr>
      <w:tblGrid>
        <w:gridCol w:w="4675"/>
        <w:gridCol w:w="4675"/>
      </w:tblGrid>
      <w:tr w:rsidR="00414D6F" w:rsidRPr="00A2206C" w:rsidTr="006539CE">
        <w:trPr>
          <w:trHeight w:val="559"/>
          <w:jc w:val="center"/>
        </w:trPr>
        <w:tc>
          <w:tcPr>
            <w:tcW w:w="5098" w:type="dxa"/>
            <w:vAlign w:val="center"/>
          </w:tcPr>
          <w:p w:rsidR="00414D6F" w:rsidRPr="00A2206C" w:rsidRDefault="00414D6F" w:rsidP="006539CE">
            <w:pPr>
              <w:rPr>
                <w:rFonts w:ascii="Courier New" w:hAnsi="Courier New" w:cs="Courier New"/>
                <w:szCs w:val="24"/>
              </w:rPr>
            </w:pPr>
            <w:r w:rsidRPr="00A2206C">
              <w:rPr>
                <w:rFonts w:ascii="Courier New" w:hAnsi="Courier New" w:cs="Courier New"/>
                <w:szCs w:val="24"/>
              </w:rPr>
              <w:t>Sample Input</w:t>
            </w:r>
          </w:p>
        </w:tc>
        <w:tc>
          <w:tcPr>
            <w:tcW w:w="5098" w:type="dxa"/>
            <w:vAlign w:val="center"/>
          </w:tcPr>
          <w:p w:rsidR="00414D6F" w:rsidRPr="00A2206C" w:rsidRDefault="00414D6F" w:rsidP="006539CE">
            <w:pPr>
              <w:rPr>
                <w:rFonts w:ascii="Courier New" w:hAnsi="Courier New" w:cs="Courier New"/>
                <w:szCs w:val="24"/>
              </w:rPr>
            </w:pPr>
            <w:r w:rsidRPr="00A2206C">
              <w:rPr>
                <w:rFonts w:ascii="Courier New" w:hAnsi="Courier New" w:cs="Courier New"/>
                <w:szCs w:val="24"/>
              </w:rPr>
              <w:t>Sample Output</w:t>
            </w:r>
          </w:p>
        </w:tc>
      </w:tr>
      <w:tr w:rsidR="00414D6F" w:rsidRPr="00A2206C" w:rsidTr="006539CE">
        <w:trPr>
          <w:trHeight w:val="503"/>
          <w:jc w:val="center"/>
        </w:trPr>
        <w:tc>
          <w:tcPr>
            <w:tcW w:w="5098" w:type="dxa"/>
          </w:tcPr>
          <w:p w:rsidR="00414D6F" w:rsidRPr="00A2206C" w:rsidRDefault="00414D6F" w:rsidP="00653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4"/>
              </w:rPr>
            </w:pPr>
            <w:r w:rsidRPr="00A2206C">
              <w:rPr>
                <w:rFonts w:ascii="Courier New" w:hAnsi="Courier New" w:cs="Courier New"/>
                <w:szCs w:val="24"/>
              </w:rPr>
              <w:t>4 3 2</w:t>
            </w:r>
          </w:p>
          <w:p w:rsidR="00414D6F" w:rsidRPr="00A2206C" w:rsidRDefault="00414D6F" w:rsidP="00653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4"/>
              </w:rPr>
            </w:pPr>
            <w:r w:rsidRPr="00A2206C">
              <w:rPr>
                <w:rFonts w:ascii="Courier New" w:hAnsi="Courier New" w:cs="Courier New"/>
                <w:szCs w:val="24"/>
              </w:rPr>
              <w:t>1 2</w:t>
            </w:r>
          </w:p>
          <w:p w:rsidR="00414D6F" w:rsidRPr="00A2206C" w:rsidRDefault="00414D6F" w:rsidP="00653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4"/>
              </w:rPr>
            </w:pPr>
            <w:r w:rsidRPr="00A2206C">
              <w:rPr>
                <w:rFonts w:ascii="Courier New" w:hAnsi="Courier New" w:cs="Courier New"/>
                <w:szCs w:val="24"/>
              </w:rPr>
              <w:lastRenderedPageBreak/>
              <w:t>2 3</w:t>
            </w:r>
          </w:p>
          <w:p w:rsidR="00414D6F" w:rsidRPr="00A2206C" w:rsidRDefault="00414D6F" w:rsidP="00653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4"/>
              </w:rPr>
            </w:pPr>
            <w:r w:rsidRPr="00A2206C">
              <w:rPr>
                <w:rFonts w:ascii="Courier New" w:hAnsi="Courier New" w:cs="Courier New"/>
                <w:szCs w:val="24"/>
              </w:rPr>
              <w:t>4 3</w:t>
            </w:r>
          </w:p>
          <w:p w:rsidR="00414D6F" w:rsidRPr="00A2206C" w:rsidRDefault="00414D6F" w:rsidP="00653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4"/>
              </w:rPr>
            </w:pPr>
            <w:r w:rsidRPr="00A2206C">
              <w:rPr>
                <w:rFonts w:ascii="Courier New" w:hAnsi="Courier New" w:cs="Courier New"/>
                <w:szCs w:val="24"/>
              </w:rPr>
              <w:t>1</w:t>
            </w:r>
          </w:p>
          <w:p w:rsidR="00414D6F" w:rsidRPr="00A2206C" w:rsidRDefault="00414D6F" w:rsidP="00653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4"/>
              </w:rPr>
            </w:pPr>
            <w:r w:rsidRPr="00A2206C">
              <w:rPr>
                <w:rFonts w:ascii="Courier New" w:hAnsi="Courier New" w:cs="Courier New"/>
                <w:szCs w:val="24"/>
              </w:rPr>
              <w:t>20</w:t>
            </w:r>
          </w:p>
          <w:p w:rsidR="00414D6F" w:rsidRPr="00A2206C" w:rsidRDefault="00414D6F" w:rsidP="006539CE">
            <w:pPr>
              <w:rPr>
                <w:rFonts w:ascii="Courier New" w:hAnsi="Courier New" w:cs="Courier New"/>
                <w:szCs w:val="24"/>
              </w:rPr>
            </w:pPr>
          </w:p>
        </w:tc>
        <w:tc>
          <w:tcPr>
            <w:tcW w:w="5098" w:type="dxa"/>
          </w:tcPr>
          <w:p w:rsidR="00414D6F" w:rsidRPr="00A2206C" w:rsidRDefault="00414D6F" w:rsidP="00653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4"/>
              </w:rPr>
            </w:pPr>
            <w:r w:rsidRPr="00A2206C">
              <w:rPr>
                <w:rFonts w:ascii="Courier New" w:hAnsi="Courier New" w:cs="Courier New"/>
                <w:szCs w:val="24"/>
              </w:rPr>
              <w:lastRenderedPageBreak/>
              <w:t>FML</w:t>
            </w:r>
          </w:p>
          <w:p w:rsidR="00414D6F" w:rsidRPr="00A2206C" w:rsidRDefault="00414D6F" w:rsidP="006539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4"/>
              </w:rPr>
            </w:pPr>
            <w:r w:rsidRPr="00A2206C">
              <w:rPr>
                <w:rFonts w:ascii="Courier New" w:hAnsi="Courier New" w:cs="Courier New"/>
                <w:szCs w:val="24"/>
              </w:rPr>
              <w:t>GGMU</w:t>
            </w:r>
          </w:p>
          <w:p w:rsidR="00414D6F" w:rsidRPr="00A2206C" w:rsidRDefault="00414D6F" w:rsidP="006539CE">
            <w:pPr>
              <w:rPr>
                <w:rFonts w:ascii="Courier New" w:hAnsi="Courier New" w:cs="Courier New"/>
                <w:szCs w:val="24"/>
              </w:rPr>
            </w:pPr>
          </w:p>
        </w:tc>
      </w:tr>
    </w:tbl>
    <w:p w:rsidR="00414D6F" w:rsidRPr="00A2206C" w:rsidRDefault="00414D6F" w:rsidP="00414D6F">
      <w:pPr>
        <w:spacing w:before="240" w:after="120"/>
        <w:rPr>
          <w:rFonts w:eastAsiaTheme="minorEastAsia"/>
          <w:b/>
          <w:bCs/>
          <w:szCs w:val="24"/>
        </w:rPr>
      </w:pPr>
      <w:r w:rsidRPr="00A2206C">
        <w:rPr>
          <w:rFonts w:eastAsiaTheme="minorEastAsia"/>
          <w:b/>
          <w:bCs/>
          <w:szCs w:val="24"/>
        </w:rPr>
        <w:lastRenderedPageBreak/>
        <w:t>GIẢI THÍCH</w:t>
      </w:r>
    </w:p>
    <w:p w:rsidR="00414D6F" w:rsidRPr="00A2206C" w:rsidRDefault="00414D6F" w:rsidP="00414D6F">
      <w:pPr>
        <w:pStyle w:val="ListParagraph"/>
        <w:numPr>
          <w:ilvl w:val="0"/>
          <w:numId w:val="1"/>
        </w:numPr>
        <w:spacing w:before="120" w:after="120" w:line="360" w:lineRule="auto"/>
        <w:ind w:left="714" w:hanging="357"/>
        <w:jc w:val="both"/>
        <w:rPr>
          <w:rFonts w:eastAsiaTheme="minorEastAsia"/>
          <w:szCs w:val="24"/>
          <w:lang w:val="en-US"/>
        </w:rPr>
      </w:pPr>
      <w:r w:rsidRPr="00A2206C">
        <w:rPr>
          <w:rFonts w:eastAsiaTheme="minorEastAsia"/>
          <w:szCs w:val="24"/>
          <w:lang w:val="en-US"/>
        </w:rPr>
        <w:t>Trong truy vấn đầu tiên, tại thời điểm </w:t>
      </w:r>
      <w:r w:rsidRPr="00A2206C">
        <w:rPr>
          <w:rFonts w:eastAsiaTheme="minorEastAsia"/>
          <w:i/>
          <w:iCs/>
          <w:szCs w:val="24"/>
          <w:lang w:val="en-US"/>
        </w:rPr>
        <w:t>0</w:t>
      </w:r>
      <w:r>
        <w:rPr>
          <w:rFonts w:eastAsiaTheme="minorEastAsia"/>
          <w:i/>
          <w:iCs/>
          <w:szCs w:val="24"/>
          <w:lang w:val="en-US"/>
        </w:rPr>
        <w:t xml:space="preserve"> </w:t>
      </w:r>
      <w:r w:rsidRPr="00A2206C">
        <w:rPr>
          <w:rFonts w:eastAsiaTheme="minorEastAsia"/>
          <w:szCs w:val="24"/>
          <w:lang w:val="en-US"/>
        </w:rPr>
        <w:t>, Mancunian nằm ở đỉnh </w:t>
      </w:r>
      <w:r w:rsidRPr="00A2206C">
        <w:rPr>
          <w:rFonts w:eastAsiaTheme="minorEastAsia"/>
          <w:i/>
          <w:iCs/>
          <w:szCs w:val="24"/>
          <w:lang w:val="en-US"/>
        </w:rPr>
        <w:t>1</w:t>
      </w:r>
      <w:r w:rsidRPr="00A2206C">
        <w:rPr>
          <w:rFonts w:eastAsiaTheme="minorEastAsia"/>
          <w:szCs w:val="24"/>
          <w:lang w:val="en-US"/>
        </w:rPr>
        <w:t> và hướng của các cạnh là</w:t>
      </w:r>
      <w:r>
        <w:rPr>
          <w:rFonts w:eastAsiaTheme="minorEastAsia"/>
          <w:szCs w:val="24"/>
          <w:lang w:val="en-US"/>
        </w:rPr>
        <w:t xml:space="preserve"> </w:t>
      </w:r>
      <w:r w:rsidRPr="00A2206C">
        <w:rPr>
          <w:rFonts w:eastAsiaTheme="minorEastAsia"/>
          <w:szCs w:val="24"/>
          <w:lang w:val="en-US"/>
        </w:rPr>
        <w:t> </w:t>
      </w:r>
      <w:r w:rsidRPr="00A2206C">
        <w:rPr>
          <w:rFonts w:eastAsiaTheme="minorEastAsia"/>
          <w:i/>
          <w:iCs/>
          <w:szCs w:val="24"/>
          <w:lang w:val="en-US"/>
        </w:rPr>
        <w:t>1</w:t>
      </w:r>
      <w:r w:rsidRPr="00A2206C">
        <w:rPr>
          <w:rFonts w:eastAsiaTheme="minorEastAsia"/>
          <w:szCs w:val="24"/>
          <w:lang w:val="en-US"/>
        </w:rPr>
        <w:t> </w:t>
      </w:r>
      <w:r>
        <w:rPr>
          <w:rFonts w:eastAsiaTheme="minorEastAsia"/>
          <w:szCs w:val="24"/>
          <w:lang w:val="en-US"/>
        </w:rPr>
        <w:t>-</w:t>
      </w:r>
      <w:r w:rsidRPr="00A2206C">
        <w:rPr>
          <w:rFonts w:eastAsiaTheme="minorEastAsia"/>
          <w:szCs w:val="24"/>
          <w:lang w:val="en-US"/>
        </w:rPr>
        <w:t>&gt; </w:t>
      </w:r>
      <w:r w:rsidRPr="00A2206C">
        <w:rPr>
          <w:rFonts w:eastAsiaTheme="minorEastAsia"/>
          <w:i/>
          <w:iCs/>
          <w:szCs w:val="24"/>
          <w:lang w:val="en-US"/>
        </w:rPr>
        <w:t>2</w:t>
      </w:r>
      <w:r>
        <w:rPr>
          <w:rFonts w:eastAsiaTheme="minorEastAsia"/>
          <w:szCs w:val="24"/>
          <w:lang w:val="en-US"/>
        </w:rPr>
        <w:t xml:space="preserve"> </w:t>
      </w:r>
      <w:r w:rsidRPr="00A2206C">
        <w:rPr>
          <w:rFonts w:eastAsiaTheme="minorEastAsia"/>
          <w:szCs w:val="24"/>
          <w:lang w:val="en-US"/>
        </w:rPr>
        <w:t>, </w:t>
      </w:r>
      <w:r w:rsidRPr="00A2206C">
        <w:rPr>
          <w:rFonts w:eastAsiaTheme="minorEastAsia"/>
          <w:i/>
          <w:iCs/>
          <w:szCs w:val="24"/>
          <w:lang w:val="en-US"/>
        </w:rPr>
        <w:t>2</w:t>
      </w:r>
      <w:r w:rsidRPr="00A2206C">
        <w:rPr>
          <w:rFonts w:eastAsiaTheme="minorEastAsia"/>
          <w:szCs w:val="24"/>
          <w:lang w:val="en-US"/>
        </w:rPr>
        <w:t> -&gt; </w:t>
      </w:r>
      <w:r w:rsidRPr="00A2206C">
        <w:rPr>
          <w:rFonts w:eastAsiaTheme="minorEastAsia"/>
          <w:i/>
          <w:iCs/>
          <w:szCs w:val="24"/>
          <w:lang w:val="en-US"/>
        </w:rPr>
        <w:t>3</w:t>
      </w:r>
      <w:r w:rsidRPr="00A2206C">
        <w:rPr>
          <w:rFonts w:eastAsiaTheme="minorEastAsia"/>
          <w:szCs w:val="24"/>
          <w:lang w:val="en-US"/>
        </w:rPr>
        <w:t> và </w:t>
      </w:r>
      <w:r w:rsidRPr="00A2206C">
        <w:rPr>
          <w:rFonts w:eastAsiaTheme="minorEastAsia"/>
          <w:i/>
          <w:iCs/>
          <w:szCs w:val="24"/>
          <w:lang w:val="en-US"/>
        </w:rPr>
        <w:t>4</w:t>
      </w:r>
      <w:r w:rsidRPr="00A2206C">
        <w:rPr>
          <w:rFonts w:eastAsiaTheme="minorEastAsia"/>
          <w:szCs w:val="24"/>
          <w:lang w:val="en-US"/>
        </w:rPr>
        <w:t> -&gt; </w:t>
      </w:r>
      <w:r w:rsidRPr="00A2206C">
        <w:rPr>
          <w:rFonts w:eastAsiaTheme="minorEastAsia"/>
          <w:i/>
          <w:iCs/>
          <w:szCs w:val="24"/>
          <w:lang w:val="en-US"/>
        </w:rPr>
        <w:t>3</w:t>
      </w:r>
      <w:r w:rsidRPr="00A2206C">
        <w:rPr>
          <w:rFonts w:eastAsiaTheme="minorEastAsia"/>
          <w:szCs w:val="24"/>
          <w:lang w:val="en-US"/>
        </w:rPr>
        <w:t> . Anh ta di chuyển đến đỉnh </w:t>
      </w:r>
      <w:r w:rsidRPr="00A2206C">
        <w:rPr>
          <w:rFonts w:eastAsiaTheme="minorEastAsia"/>
          <w:i/>
          <w:iCs/>
          <w:szCs w:val="24"/>
          <w:lang w:val="en-US"/>
        </w:rPr>
        <w:t>2</w:t>
      </w:r>
      <w:r w:rsidRPr="00A2206C">
        <w:rPr>
          <w:rFonts w:eastAsiaTheme="minorEastAsia"/>
          <w:szCs w:val="24"/>
          <w:lang w:val="en-US"/>
        </w:rPr>
        <w:t> . Đến lúc đó anh ấy đã vượt qua thời gian tối đa được phân bổ và do đó, anh ấy không đến sân vận động đúng giờ.</w:t>
      </w:r>
    </w:p>
    <w:p w:rsidR="00414D6F" w:rsidRPr="00A2206C" w:rsidRDefault="00414D6F" w:rsidP="00414D6F">
      <w:pPr>
        <w:pStyle w:val="ListParagraph"/>
        <w:numPr>
          <w:ilvl w:val="0"/>
          <w:numId w:val="1"/>
        </w:numPr>
        <w:spacing w:before="120" w:after="120" w:line="360" w:lineRule="auto"/>
        <w:ind w:left="714" w:hanging="357"/>
        <w:jc w:val="both"/>
        <w:rPr>
          <w:rFonts w:eastAsiaTheme="minorEastAsia"/>
          <w:szCs w:val="24"/>
          <w:lang w:val="en-US"/>
        </w:rPr>
      </w:pPr>
      <w:r w:rsidRPr="00A2206C">
        <w:rPr>
          <w:rFonts w:eastAsiaTheme="minorEastAsia"/>
          <w:szCs w:val="24"/>
          <w:lang w:val="en-US"/>
        </w:rPr>
        <w:t>Trong truy vấn thứ hai, một trong những giải pháp là như sau. Mancunian đợi ở đỉnh </w:t>
      </w:r>
      <w:r w:rsidRPr="00A2206C">
        <w:rPr>
          <w:rFonts w:eastAsiaTheme="minorEastAsia"/>
          <w:i/>
          <w:iCs/>
          <w:szCs w:val="24"/>
          <w:lang w:val="en-US"/>
        </w:rPr>
        <w:t>1</w:t>
      </w:r>
      <w:r w:rsidRPr="00A2206C">
        <w:rPr>
          <w:rFonts w:eastAsiaTheme="minorEastAsia"/>
          <w:szCs w:val="24"/>
          <w:lang w:val="en-US"/>
        </w:rPr>
        <w:t> trong 4 giây. Khi đó định hướng của các đường là </w:t>
      </w:r>
      <w:r w:rsidRPr="00A2206C">
        <w:rPr>
          <w:rFonts w:eastAsiaTheme="minorEastAsia"/>
          <w:i/>
          <w:iCs/>
          <w:szCs w:val="24"/>
          <w:lang w:val="en-US"/>
        </w:rPr>
        <w:t>1</w:t>
      </w:r>
      <w:r w:rsidRPr="00A2206C">
        <w:rPr>
          <w:rFonts w:eastAsiaTheme="minorEastAsia"/>
          <w:szCs w:val="24"/>
          <w:lang w:val="en-US"/>
        </w:rPr>
        <w:t> -&gt; </w:t>
      </w:r>
      <w:r w:rsidRPr="00A2206C">
        <w:rPr>
          <w:rFonts w:eastAsiaTheme="minorEastAsia"/>
          <w:i/>
          <w:iCs/>
          <w:szCs w:val="24"/>
          <w:lang w:val="en-US"/>
        </w:rPr>
        <w:t>2</w:t>
      </w:r>
      <w:r w:rsidRPr="00A2206C">
        <w:rPr>
          <w:rFonts w:eastAsiaTheme="minorEastAsia"/>
          <w:szCs w:val="24"/>
          <w:lang w:val="en-US"/>
        </w:rPr>
        <w:t>, </w:t>
      </w:r>
      <w:r w:rsidRPr="00A2206C">
        <w:rPr>
          <w:rFonts w:eastAsiaTheme="minorEastAsia"/>
          <w:i/>
          <w:iCs/>
          <w:szCs w:val="24"/>
          <w:lang w:val="en-US"/>
        </w:rPr>
        <w:t>2</w:t>
      </w:r>
      <w:r w:rsidRPr="00A2206C">
        <w:rPr>
          <w:rFonts w:eastAsiaTheme="minorEastAsia"/>
          <w:szCs w:val="24"/>
          <w:lang w:val="en-US"/>
        </w:rPr>
        <w:t> -&gt; </w:t>
      </w:r>
      <w:r w:rsidRPr="00A2206C">
        <w:rPr>
          <w:rFonts w:eastAsiaTheme="minorEastAsia"/>
          <w:i/>
          <w:iCs/>
          <w:szCs w:val="24"/>
          <w:lang w:val="en-US"/>
        </w:rPr>
        <w:t>3</w:t>
      </w:r>
      <w:r w:rsidRPr="00A2206C">
        <w:rPr>
          <w:rFonts w:eastAsiaTheme="minorEastAsia"/>
          <w:szCs w:val="24"/>
          <w:lang w:val="en-US"/>
        </w:rPr>
        <w:t> và </w:t>
      </w:r>
      <w:r w:rsidRPr="00A2206C">
        <w:rPr>
          <w:rFonts w:eastAsiaTheme="minorEastAsia"/>
          <w:i/>
          <w:iCs/>
          <w:szCs w:val="24"/>
          <w:lang w:val="en-US"/>
        </w:rPr>
        <w:t>4</w:t>
      </w:r>
      <w:r w:rsidRPr="00A2206C">
        <w:rPr>
          <w:rFonts w:eastAsiaTheme="minorEastAsia"/>
          <w:szCs w:val="24"/>
          <w:lang w:val="en-US"/>
        </w:rPr>
        <w:t> -&gt; </w:t>
      </w:r>
      <w:r w:rsidRPr="00A2206C">
        <w:rPr>
          <w:rFonts w:eastAsiaTheme="minorEastAsia"/>
          <w:i/>
          <w:iCs/>
          <w:szCs w:val="24"/>
          <w:lang w:val="en-US"/>
        </w:rPr>
        <w:t>3</w:t>
      </w:r>
      <w:r w:rsidRPr="00A2206C">
        <w:rPr>
          <w:rFonts w:eastAsiaTheme="minorEastAsia"/>
          <w:szCs w:val="24"/>
          <w:lang w:val="en-US"/>
        </w:rPr>
        <w:t>. Anh ta di chuyển đến đỉnh </w:t>
      </w:r>
      <w:r w:rsidRPr="00A2206C">
        <w:rPr>
          <w:rFonts w:eastAsiaTheme="minorEastAsia"/>
          <w:i/>
          <w:iCs/>
          <w:szCs w:val="24"/>
          <w:lang w:val="en-US"/>
        </w:rPr>
        <w:t>2</w:t>
      </w:r>
      <w:r w:rsidRPr="00A2206C">
        <w:rPr>
          <w:rFonts w:eastAsiaTheme="minorEastAsia"/>
          <w:szCs w:val="24"/>
          <w:lang w:val="en-US"/>
        </w:rPr>
        <w:t>. Khi đó định hướng của các đường là </w:t>
      </w:r>
      <w:r w:rsidRPr="00A2206C">
        <w:rPr>
          <w:rFonts w:eastAsiaTheme="minorEastAsia"/>
          <w:i/>
          <w:iCs/>
          <w:szCs w:val="24"/>
          <w:lang w:val="en-US"/>
        </w:rPr>
        <w:t>2</w:t>
      </w:r>
      <w:r w:rsidRPr="00A2206C">
        <w:rPr>
          <w:rFonts w:eastAsiaTheme="minorEastAsia"/>
          <w:szCs w:val="24"/>
          <w:lang w:val="en-US"/>
        </w:rPr>
        <w:t> -&gt; </w:t>
      </w:r>
      <w:r w:rsidRPr="00A2206C">
        <w:rPr>
          <w:rFonts w:eastAsiaTheme="minorEastAsia"/>
          <w:i/>
          <w:iCs/>
          <w:szCs w:val="24"/>
          <w:lang w:val="en-US"/>
        </w:rPr>
        <w:t>1</w:t>
      </w:r>
      <w:r w:rsidRPr="00A2206C">
        <w:rPr>
          <w:rFonts w:eastAsiaTheme="minorEastAsia"/>
          <w:szCs w:val="24"/>
          <w:lang w:val="en-US"/>
        </w:rPr>
        <w:t>, </w:t>
      </w:r>
      <w:r w:rsidRPr="00A2206C">
        <w:rPr>
          <w:rFonts w:eastAsiaTheme="minorEastAsia"/>
          <w:i/>
          <w:iCs/>
          <w:szCs w:val="24"/>
          <w:lang w:val="en-US"/>
        </w:rPr>
        <w:t>3</w:t>
      </w:r>
      <w:r w:rsidRPr="00A2206C">
        <w:rPr>
          <w:rFonts w:eastAsiaTheme="minorEastAsia"/>
          <w:szCs w:val="24"/>
          <w:lang w:val="en-US"/>
        </w:rPr>
        <w:t> -&gt; </w:t>
      </w:r>
      <w:r w:rsidRPr="00A2206C">
        <w:rPr>
          <w:rFonts w:eastAsiaTheme="minorEastAsia"/>
          <w:i/>
          <w:iCs/>
          <w:szCs w:val="24"/>
          <w:lang w:val="en-US"/>
        </w:rPr>
        <w:t>2</w:t>
      </w:r>
      <w:r w:rsidRPr="00A2206C">
        <w:rPr>
          <w:rFonts w:eastAsiaTheme="minorEastAsia"/>
          <w:szCs w:val="24"/>
          <w:lang w:val="en-US"/>
        </w:rPr>
        <w:t> và </w:t>
      </w:r>
      <w:r w:rsidRPr="00A2206C">
        <w:rPr>
          <w:rFonts w:eastAsiaTheme="minorEastAsia"/>
          <w:i/>
          <w:iCs/>
          <w:szCs w:val="24"/>
          <w:lang w:val="en-US"/>
        </w:rPr>
        <w:t>3</w:t>
      </w:r>
      <w:r w:rsidRPr="00A2206C">
        <w:rPr>
          <w:rFonts w:eastAsiaTheme="minorEastAsia"/>
          <w:szCs w:val="24"/>
          <w:lang w:val="en-US"/>
        </w:rPr>
        <w:t> -&gt; </w:t>
      </w:r>
      <w:r w:rsidRPr="00A2206C">
        <w:rPr>
          <w:rFonts w:eastAsiaTheme="minorEastAsia"/>
          <w:i/>
          <w:iCs/>
          <w:szCs w:val="24"/>
          <w:lang w:val="en-US"/>
        </w:rPr>
        <w:t>4</w:t>
      </w:r>
      <w:r w:rsidRPr="00A2206C">
        <w:rPr>
          <w:rFonts w:eastAsiaTheme="minorEastAsia"/>
          <w:szCs w:val="24"/>
          <w:lang w:val="en-US"/>
        </w:rPr>
        <w:t> . Anh ta đợi 1 giây và di chuyển đến đỉnh </w:t>
      </w:r>
      <w:r w:rsidRPr="00A2206C">
        <w:rPr>
          <w:rFonts w:eastAsiaTheme="minorEastAsia"/>
          <w:i/>
          <w:iCs/>
          <w:szCs w:val="24"/>
          <w:lang w:val="en-US"/>
        </w:rPr>
        <w:t>3</w:t>
      </w:r>
      <w:r w:rsidRPr="00A2206C">
        <w:rPr>
          <w:rFonts w:eastAsiaTheme="minorEastAsia"/>
          <w:szCs w:val="24"/>
          <w:lang w:val="en-US"/>
        </w:rPr>
        <w:t>. Khi đó, hướng của các con đường là </w:t>
      </w:r>
      <w:r w:rsidRPr="00A2206C">
        <w:rPr>
          <w:rFonts w:eastAsiaTheme="minorEastAsia"/>
          <w:i/>
          <w:iCs/>
          <w:szCs w:val="24"/>
          <w:lang w:val="en-US"/>
        </w:rPr>
        <w:t>2</w:t>
      </w:r>
      <w:r w:rsidRPr="00A2206C">
        <w:rPr>
          <w:rFonts w:eastAsiaTheme="minorEastAsia"/>
          <w:szCs w:val="24"/>
          <w:lang w:val="en-US"/>
        </w:rPr>
        <w:t> -&gt; </w:t>
      </w:r>
      <w:r w:rsidRPr="00A2206C">
        <w:rPr>
          <w:rFonts w:eastAsiaTheme="minorEastAsia"/>
          <w:i/>
          <w:iCs/>
          <w:szCs w:val="24"/>
          <w:lang w:val="en-US"/>
        </w:rPr>
        <w:t>1</w:t>
      </w:r>
      <w:r w:rsidRPr="00A2206C">
        <w:rPr>
          <w:rFonts w:eastAsiaTheme="minorEastAsia"/>
          <w:szCs w:val="24"/>
          <w:lang w:val="en-US"/>
        </w:rPr>
        <w:t>, </w:t>
      </w:r>
      <w:r w:rsidRPr="00A2206C">
        <w:rPr>
          <w:rFonts w:eastAsiaTheme="minorEastAsia"/>
          <w:i/>
          <w:iCs/>
          <w:szCs w:val="24"/>
          <w:lang w:val="en-US"/>
        </w:rPr>
        <w:t>3</w:t>
      </w:r>
      <w:r w:rsidRPr="00A2206C">
        <w:rPr>
          <w:rFonts w:eastAsiaTheme="minorEastAsia"/>
          <w:szCs w:val="24"/>
          <w:lang w:val="en-US"/>
        </w:rPr>
        <w:t> -&gt; </w:t>
      </w:r>
      <w:r w:rsidRPr="00A2206C">
        <w:rPr>
          <w:rFonts w:eastAsiaTheme="minorEastAsia"/>
          <w:i/>
          <w:iCs/>
          <w:szCs w:val="24"/>
          <w:lang w:val="en-US"/>
        </w:rPr>
        <w:t>2</w:t>
      </w:r>
      <w:r w:rsidRPr="00A2206C">
        <w:rPr>
          <w:rFonts w:eastAsiaTheme="minorEastAsia"/>
          <w:szCs w:val="24"/>
          <w:lang w:val="en-US"/>
        </w:rPr>
        <w:t> và</w:t>
      </w:r>
      <w:r>
        <w:rPr>
          <w:rFonts w:eastAsiaTheme="minorEastAsia"/>
          <w:szCs w:val="24"/>
          <w:lang w:val="en-US"/>
        </w:rPr>
        <w:t xml:space="preserve"> </w:t>
      </w:r>
      <w:r w:rsidRPr="00A2206C">
        <w:rPr>
          <w:rFonts w:eastAsiaTheme="minorEastAsia"/>
          <w:i/>
          <w:iCs/>
          <w:szCs w:val="24"/>
          <w:lang w:val="en-US"/>
        </w:rPr>
        <w:t>3</w:t>
      </w:r>
      <w:r w:rsidRPr="00A2206C">
        <w:rPr>
          <w:rFonts w:eastAsiaTheme="minorEastAsia"/>
          <w:szCs w:val="24"/>
          <w:lang w:val="en-US"/>
        </w:rPr>
        <w:t> -</w:t>
      </w:r>
      <w:r>
        <w:rPr>
          <w:rFonts w:eastAsiaTheme="minorEastAsia"/>
          <w:szCs w:val="24"/>
          <w:lang w:val="en-US"/>
        </w:rPr>
        <w:t>&gt;</w:t>
      </w:r>
      <w:r w:rsidRPr="00A2206C">
        <w:rPr>
          <w:rFonts w:eastAsiaTheme="minorEastAsia"/>
          <w:szCs w:val="24"/>
          <w:lang w:val="en-US"/>
        </w:rPr>
        <w:t> </w:t>
      </w:r>
      <w:r w:rsidRPr="00A2206C">
        <w:rPr>
          <w:rFonts w:eastAsiaTheme="minorEastAsia"/>
          <w:i/>
          <w:iCs/>
          <w:szCs w:val="24"/>
          <w:lang w:val="en-US"/>
        </w:rPr>
        <w:t>4</w:t>
      </w:r>
      <w:r w:rsidRPr="00A2206C">
        <w:rPr>
          <w:rFonts w:eastAsiaTheme="minorEastAsia"/>
          <w:szCs w:val="24"/>
          <w:lang w:val="en-US"/>
        </w:rPr>
        <w:t> . Anh ta đợi ở đỉnh </w:t>
      </w:r>
      <w:r w:rsidRPr="00A2206C">
        <w:rPr>
          <w:rFonts w:eastAsiaTheme="minorEastAsia"/>
          <w:i/>
          <w:iCs/>
          <w:szCs w:val="24"/>
          <w:lang w:val="en-US"/>
        </w:rPr>
        <w:t>3</w:t>
      </w:r>
      <w:r w:rsidRPr="00A2206C">
        <w:rPr>
          <w:rFonts w:eastAsiaTheme="minorEastAsia"/>
          <w:szCs w:val="24"/>
          <w:lang w:val="en-US"/>
        </w:rPr>
        <w:t> trong 4 giây, sau đó anh ta di chuyển đến đỉnh </w:t>
      </w:r>
      <w:r w:rsidRPr="00A2206C">
        <w:rPr>
          <w:rFonts w:eastAsiaTheme="minorEastAsia"/>
          <w:i/>
          <w:iCs/>
          <w:szCs w:val="24"/>
          <w:lang w:val="en-US"/>
        </w:rPr>
        <w:t>4</w:t>
      </w:r>
      <w:r w:rsidRPr="00A2206C">
        <w:rPr>
          <w:rFonts w:eastAsiaTheme="minorEastAsia"/>
          <w:szCs w:val="24"/>
          <w:lang w:val="en-US"/>
        </w:rPr>
        <w:t> và do đó về đích trước khi bắt đầu trận đấu, mất tổng thời gian là 12 giây.</w:t>
      </w:r>
    </w:p>
    <w:p w:rsidR="000C1388" w:rsidRDefault="000C1388">
      <w:bookmarkStart w:id="0" w:name="_GoBack"/>
      <w:bookmarkEnd w:id="0"/>
    </w:p>
    <w:sectPr w:rsidR="000C13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C77B05"/>
    <w:multiLevelType w:val="hybridMultilevel"/>
    <w:tmpl w:val="A176BE4C"/>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D6F"/>
    <w:rsid w:val="000C1388"/>
    <w:rsid w:val="00414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88757-2EDB-44F8-AE11-B83750ADF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D6F"/>
    <w:pPr>
      <w:spacing w:after="200" w:line="276" w:lineRule="auto"/>
    </w:pPr>
    <w:rPr>
      <w:rFonts w:ascii="Times New Roma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14D6F"/>
    <w:pPr>
      <w:ind w:left="720"/>
      <w:contextualSpacing/>
    </w:pPr>
  </w:style>
  <w:style w:type="table" w:styleId="TableGrid">
    <w:name w:val="Table Grid"/>
    <w:basedOn w:val="TableNormal"/>
    <w:uiPriority w:val="39"/>
    <w:rsid w:val="00414D6F"/>
    <w:pPr>
      <w:spacing w:after="0" w:line="240" w:lineRule="auto"/>
    </w:pPr>
    <w:rPr>
      <w:rFonts w:ascii="Times New Roman" w:hAnsi="Times New Roman"/>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sid w:val="00414D6F"/>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Greentech JSC</dc:creator>
  <cp:keywords/>
  <dc:description/>
  <cp:lastModifiedBy>Greentech JSC</cp:lastModifiedBy>
  <cp:revision>1</cp:revision>
  <dcterms:created xsi:type="dcterms:W3CDTF">2022-07-26T13:40:00Z</dcterms:created>
  <dcterms:modified xsi:type="dcterms:W3CDTF">2022-07-26T13:41:00Z</dcterms:modified>
</cp:coreProperties>
</file>