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AF" w:rsidRPr="00F40AAF" w:rsidRDefault="00A63F5D" w:rsidP="00E933A3">
      <w:pPr>
        <w:pStyle w:val="Title"/>
        <w:jc w:val="center"/>
      </w:pPr>
      <w:r>
        <w:t xml:space="preserve">RSQ </w:t>
      </w:r>
      <w:r w:rsidR="00E34A15">
        <w:t xml:space="preserve"> </w:t>
      </w:r>
      <w:r w:rsidR="00570C39">
        <w:t>- Max 2</w:t>
      </w:r>
      <w:r>
        <w:t>D range sum</w:t>
      </w:r>
    </w:p>
    <w:p w:rsidR="001C786B" w:rsidRDefault="00D07367" w:rsidP="001C786B">
      <w:pPr>
        <w:pStyle w:val="Heading1"/>
      </w:pPr>
      <w:r>
        <w:t>Hình chữ nhật</w:t>
      </w:r>
      <w:r w:rsidR="001C786B" w:rsidRPr="00973C41">
        <w:t xml:space="preserve"> có tổng lớn nhất</w:t>
      </w:r>
    </w:p>
    <w:p w:rsidR="001C786B" w:rsidRPr="00596818" w:rsidRDefault="00D07367" w:rsidP="001C786B">
      <w:pPr>
        <w:spacing w:after="0" w:line="360" w:lineRule="auto"/>
        <w:rPr>
          <w:color w:val="E75A03"/>
        </w:rPr>
      </w:pPr>
      <w:r>
        <w:rPr>
          <w:color w:val="E75A03"/>
        </w:rPr>
        <w:t>RSQ2</w:t>
      </w:r>
      <w:r w:rsidR="001C786B" w:rsidRPr="00596818">
        <w:rPr>
          <w:color w:val="E75A03"/>
        </w:rPr>
        <w:t>.[CPP|INP|OUT]</w:t>
      </w:r>
    </w:p>
    <w:p w:rsidR="001C786B" w:rsidRPr="001C786B" w:rsidRDefault="001C786B" w:rsidP="001C786B">
      <w:pPr>
        <w:rPr>
          <w:rFonts w:cs="Times New Roman"/>
          <w:szCs w:val="24"/>
        </w:rPr>
      </w:pPr>
      <w:r w:rsidRPr="001C786B">
        <w:rPr>
          <w:rFonts w:cs="Times New Roman"/>
          <w:szCs w:val="24"/>
        </w:rPr>
        <w:t xml:space="preserve">Cho </w:t>
      </w:r>
      <w:r w:rsidR="00D07367">
        <w:rPr>
          <w:rFonts w:cs="Times New Roman"/>
          <w:szCs w:val="24"/>
        </w:rPr>
        <w:t>ma trận vuông</w:t>
      </w:r>
      <w:r w:rsidRPr="001C786B">
        <w:rPr>
          <w:rFonts w:cs="Times New Roman"/>
          <w:szCs w:val="24"/>
        </w:rPr>
        <w:t xml:space="preserve"> </w:t>
      </w:r>
      <w:r w:rsidR="00D07367">
        <w:rPr>
          <w:rFonts w:cs="Times New Roman"/>
          <w:szCs w:val="24"/>
        </w:rPr>
        <w:t>A</w:t>
      </w:r>
      <w:r w:rsidR="00D07367">
        <w:rPr>
          <w:rFonts w:cs="Times New Roman"/>
          <w:szCs w:val="24"/>
          <w:vertAlign w:val="subscript"/>
        </w:rPr>
        <w:t>nxn</w:t>
      </w:r>
      <w:r w:rsidRPr="001C786B">
        <w:rPr>
          <w:rFonts w:cs="Times New Roman"/>
          <w:szCs w:val="24"/>
        </w:rPr>
        <w:t xml:space="preserve"> gồm </w:t>
      </w:r>
      <w:r w:rsidR="00D07367">
        <w:rPr>
          <w:rFonts w:cs="Times New Roman"/>
          <w:szCs w:val="24"/>
        </w:rPr>
        <w:t xml:space="preserve">các số nguyên. Tìm hình chữ nhật các ô liên tiếp của A </w:t>
      </w:r>
      <w:r w:rsidRPr="001C786B">
        <w:rPr>
          <w:rFonts w:cs="Times New Roman"/>
          <w:szCs w:val="24"/>
        </w:rPr>
        <w:t>có tổng lớn nhấ</w:t>
      </w:r>
      <w:r w:rsidR="00D07367">
        <w:rPr>
          <w:rFonts w:cs="Times New Roman"/>
          <w:szCs w:val="24"/>
        </w:rPr>
        <w:t>t.</w:t>
      </w:r>
    </w:p>
    <w:p w:rsidR="001C786B" w:rsidRPr="001C786B" w:rsidRDefault="001C786B" w:rsidP="001C786B">
      <w:pPr>
        <w:rPr>
          <w:rFonts w:cs="Times New Roman"/>
          <w:b/>
          <w:szCs w:val="24"/>
        </w:rPr>
      </w:pPr>
      <w:r w:rsidRPr="001C786B">
        <w:rPr>
          <w:rFonts w:cs="Times New Roman"/>
          <w:b/>
          <w:szCs w:val="24"/>
        </w:rPr>
        <w:t>Input</w:t>
      </w:r>
      <w:r>
        <w:rPr>
          <w:rFonts w:cs="Times New Roman"/>
          <w:b/>
          <w:szCs w:val="24"/>
        </w:rPr>
        <w:t>:</w:t>
      </w:r>
    </w:p>
    <w:p w:rsidR="001C786B" w:rsidRPr="001C786B" w:rsidRDefault="001C786B" w:rsidP="001C786B">
      <w:pPr>
        <w:pStyle w:val="ListParagraph"/>
        <w:numPr>
          <w:ilvl w:val="0"/>
          <w:numId w:val="14"/>
        </w:numPr>
        <w:rPr>
          <w:rFonts w:cs="Times New Roman"/>
          <w:szCs w:val="24"/>
        </w:rPr>
      </w:pPr>
      <w:r w:rsidRPr="001C786B">
        <w:rPr>
          <w:rFonts w:cs="Times New Roman"/>
          <w:szCs w:val="24"/>
        </w:rPr>
        <w:t>Dòng đầu là số</w:t>
      </w:r>
      <w:r w:rsidR="00D07367">
        <w:rPr>
          <w:rFonts w:cs="Times New Roman"/>
          <w:szCs w:val="24"/>
        </w:rPr>
        <w:t xml:space="preserve"> N </w:t>
      </w:r>
    </w:p>
    <w:p w:rsidR="001C786B" w:rsidRPr="001C786B" w:rsidRDefault="00D07367" w:rsidP="001C786B">
      <w:pPr>
        <w:pStyle w:val="ListParagraph"/>
        <w:numPr>
          <w:ilvl w:val="0"/>
          <w:numId w:val="14"/>
        </w:numPr>
        <w:rPr>
          <w:rFonts w:cs="Times New Roman"/>
          <w:szCs w:val="24"/>
        </w:rPr>
      </w:pPr>
      <w:r>
        <w:rPr>
          <w:rFonts w:cs="Times New Roman"/>
          <w:szCs w:val="24"/>
        </w:rPr>
        <w:t>N d</w:t>
      </w:r>
      <w:r w:rsidR="001C786B" w:rsidRPr="001C786B">
        <w:rPr>
          <w:rFonts w:cs="Times New Roman"/>
          <w:szCs w:val="24"/>
        </w:rPr>
        <w:t xml:space="preserve">òng tiếp theo </w:t>
      </w:r>
      <w:r>
        <w:rPr>
          <w:rFonts w:cs="Times New Roman"/>
          <w:szCs w:val="24"/>
        </w:rPr>
        <w:t>ghi ma trận A</w:t>
      </w:r>
      <w:r w:rsidR="001C786B" w:rsidRPr="001C786B">
        <w:rPr>
          <w:rFonts w:cs="Times New Roman"/>
          <w:szCs w:val="24"/>
        </w:rPr>
        <w:t xml:space="preserve"> </w:t>
      </w:r>
      <w:r>
        <w:rPr>
          <w:rFonts w:cs="Times New Roman"/>
          <w:szCs w:val="24"/>
        </w:rPr>
        <w:t>(-127</w:t>
      </w:r>
      <w:r w:rsidR="001C786B" w:rsidRPr="001C786B">
        <w:rPr>
          <w:rFonts w:cs="Times New Roman"/>
          <w:szCs w:val="24"/>
        </w:rPr>
        <w:t>&lt;=a</w:t>
      </w:r>
      <w:r w:rsidR="007B526F">
        <w:rPr>
          <w:rFonts w:cs="Times New Roman"/>
          <w:szCs w:val="24"/>
          <w:vertAlign w:val="subscript"/>
        </w:rPr>
        <w:t>i,j</w:t>
      </w:r>
      <w:r w:rsidR="001C786B" w:rsidRPr="001C786B">
        <w:rPr>
          <w:rFonts w:cs="Times New Roman"/>
          <w:szCs w:val="24"/>
        </w:rPr>
        <w:t>&lt;=</w:t>
      </w:r>
      <w:r>
        <w:rPr>
          <w:rFonts w:cs="Times New Roman"/>
          <w:szCs w:val="24"/>
        </w:rPr>
        <w:t>127</w:t>
      </w:r>
      <w:r w:rsidR="001C786B" w:rsidRPr="001C786B">
        <w:rPr>
          <w:rFonts w:cs="Times New Roman"/>
          <w:szCs w:val="24"/>
        </w:rPr>
        <w:t>)</w:t>
      </w:r>
    </w:p>
    <w:p w:rsidR="001C786B" w:rsidRPr="001C786B" w:rsidRDefault="001C786B" w:rsidP="001C786B">
      <w:pPr>
        <w:rPr>
          <w:rFonts w:cs="Times New Roman"/>
          <w:szCs w:val="24"/>
        </w:rPr>
      </w:pPr>
      <w:r w:rsidRPr="001C786B">
        <w:rPr>
          <w:rFonts w:cs="Times New Roman"/>
          <w:b/>
          <w:szCs w:val="24"/>
        </w:rPr>
        <w:t>Output</w:t>
      </w:r>
      <w:r>
        <w:rPr>
          <w:rFonts w:cs="Times New Roman"/>
          <w:b/>
          <w:szCs w:val="24"/>
        </w:rPr>
        <w:t>:</w:t>
      </w:r>
      <w:r w:rsidRPr="001C786B">
        <w:rPr>
          <w:rFonts w:cs="Times New Roman"/>
          <w:szCs w:val="24"/>
        </w:rPr>
        <w:t xml:space="preserve"> ghi tổng lớn nhất </w:t>
      </w:r>
      <w:r w:rsidR="00D07367">
        <w:rPr>
          <w:rFonts w:cs="Times New Roman"/>
          <w:szCs w:val="24"/>
        </w:rPr>
        <w:t>của hình chữ nhật tìm được</w:t>
      </w:r>
      <w:r w:rsidR="004861BE">
        <w:rPr>
          <w:rFonts w:cs="Times New Roman"/>
          <w:szCs w:val="24"/>
        </w:rPr>
        <w:t>.</w:t>
      </w:r>
    </w:p>
    <w:tbl>
      <w:tblPr>
        <w:tblStyle w:val="TableGrid"/>
        <w:tblW w:w="0" w:type="auto"/>
        <w:tblLook w:val="04A0" w:firstRow="1" w:lastRow="0" w:firstColumn="1" w:lastColumn="0" w:noHBand="0" w:noVBand="1"/>
      </w:tblPr>
      <w:tblGrid>
        <w:gridCol w:w="4675"/>
        <w:gridCol w:w="4675"/>
      </w:tblGrid>
      <w:tr w:rsidR="001C786B" w:rsidRPr="001C786B" w:rsidTr="001C786B">
        <w:trPr>
          <w:trHeight w:val="557"/>
        </w:trPr>
        <w:tc>
          <w:tcPr>
            <w:tcW w:w="4675" w:type="dxa"/>
            <w:shd w:val="clear" w:color="auto" w:fill="9CC2E5" w:themeFill="accent1" w:themeFillTint="99"/>
          </w:tcPr>
          <w:p w:rsidR="001C786B" w:rsidRPr="001C786B" w:rsidRDefault="00B8140A" w:rsidP="001C786B">
            <w:pPr>
              <w:spacing w:before="60" w:after="60" w:line="276" w:lineRule="auto"/>
              <w:jc w:val="center"/>
              <w:rPr>
                <w:color w:val="E75A03"/>
              </w:rPr>
            </w:pPr>
            <w:r>
              <w:rPr>
                <w:color w:val="E75A03"/>
              </w:rPr>
              <w:t>RSQ2.INP</w:t>
            </w:r>
          </w:p>
        </w:tc>
        <w:tc>
          <w:tcPr>
            <w:tcW w:w="4675" w:type="dxa"/>
            <w:shd w:val="clear" w:color="auto" w:fill="9CC2E5" w:themeFill="accent1" w:themeFillTint="99"/>
          </w:tcPr>
          <w:p w:rsidR="001C786B" w:rsidRPr="001C786B" w:rsidRDefault="00B8140A" w:rsidP="001C786B">
            <w:pPr>
              <w:spacing w:before="60" w:after="60" w:line="276" w:lineRule="auto"/>
              <w:jc w:val="center"/>
              <w:rPr>
                <w:color w:val="E75A03"/>
              </w:rPr>
            </w:pPr>
            <w:r>
              <w:rPr>
                <w:color w:val="E75A03"/>
              </w:rPr>
              <w:t>RSQ2.OUT</w:t>
            </w:r>
          </w:p>
        </w:tc>
      </w:tr>
      <w:tr w:rsidR="001C786B" w:rsidRPr="001C786B" w:rsidTr="001C786B">
        <w:trPr>
          <w:trHeight w:val="593"/>
        </w:trPr>
        <w:tc>
          <w:tcPr>
            <w:tcW w:w="4675" w:type="dxa"/>
          </w:tcPr>
          <w:p w:rsidR="00B8140A" w:rsidRDefault="00B8140A" w:rsidP="00FC3490">
            <w:r>
              <w:t>4</w:t>
            </w:r>
          </w:p>
          <w:p w:rsidR="00B8140A" w:rsidRDefault="00B8140A" w:rsidP="00FC3490">
            <w:r>
              <w:t xml:space="preserve">0 −2 −7 0 </w:t>
            </w:r>
          </w:p>
          <w:p w:rsidR="00B8140A" w:rsidRDefault="00B8140A" w:rsidP="00FC3490">
            <w:r w:rsidRPr="00B8140A">
              <w:rPr>
                <w:b/>
              </w:rPr>
              <w:t>9 2</w:t>
            </w:r>
            <w:r>
              <w:t xml:space="preserve"> −6 2 </w:t>
            </w:r>
          </w:p>
          <w:p w:rsidR="00B8140A" w:rsidRDefault="00B8140A" w:rsidP="00FC3490">
            <w:r w:rsidRPr="00B8140A">
              <w:rPr>
                <w:b/>
              </w:rPr>
              <w:t>−4 1</w:t>
            </w:r>
            <w:r>
              <w:t xml:space="preserve"> −4 1 </w:t>
            </w:r>
          </w:p>
          <w:p w:rsidR="001C786B" w:rsidRPr="001C786B" w:rsidRDefault="00B8140A" w:rsidP="00FC3490">
            <w:pPr>
              <w:rPr>
                <w:rFonts w:ascii="Courier New" w:hAnsi="Courier New" w:cs="Courier New"/>
                <w:szCs w:val="24"/>
              </w:rPr>
            </w:pPr>
            <w:r w:rsidRPr="00B8140A">
              <w:rPr>
                <w:b/>
              </w:rPr>
              <w:t>−1 8</w:t>
            </w:r>
            <w:r>
              <w:t xml:space="preserve"> 0 −2</w:t>
            </w:r>
          </w:p>
        </w:tc>
        <w:tc>
          <w:tcPr>
            <w:tcW w:w="4675" w:type="dxa"/>
          </w:tcPr>
          <w:p w:rsidR="001C786B" w:rsidRPr="001C786B" w:rsidRDefault="00B8140A" w:rsidP="00FC3490">
            <w:pPr>
              <w:rPr>
                <w:rFonts w:ascii="Courier New" w:hAnsi="Courier New" w:cs="Courier New"/>
                <w:szCs w:val="24"/>
              </w:rPr>
            </w:pPr>
            <w:r>
              <w:rPr>
                <w:rFonts w:ascii="Courier New" w:hAnsi="Courier New" w:cs="Courier New"/>
                <w:szCs w:val="24"/>
              </w:rPr>
              <w:t>15</w:t>
            </w:r>
          </w:p>
        </w:tc>
      </w:tr>
    </w:tbl>
    <w:p w:rsidR="009D581F" w:rsidRDefault="007B526F" w:rsidP="00A425B7">
      <w:pPr>
        <w:pStyle w:val="ListParagraph"/>
        <w:numPr>
          <w:ilvl w:val="0"/>
          <w:numId w:val="16"/>
        </w:numPr>
      </w:pPr>
      <w:r>
        <w:t>Sub1: N&lt;=10</w:t>
      </w:r>
    </w:p>
    <w:p w:rsidR="007B526F" w:rsidRDefault="007B526F" w:rsidP="00A425B7">
      <w:pPr>
        <w:pStyle w:val="ListParagraph"/>
        <w:numPr>
          <w:ilvl w:val="0"/>
          <w:numId w:val="16"/>
        </w:numPr>
      </w:pPr>
      <w:r>
        <w:t>Sub2: N&lt;=50</w:t>
      </w:r>
    </w:p>
    <w:p w:rsidR="007B526F" w:rsidRDefault="007B526F" w:rsidP="00A425B7">
      <w:pPr>
        <w:pStyle w:val="ListParagraph"/>
        <w:numPr>
          <w:ilvl w:val="0"/>
          <w:numId w:val="16"/>
        </w:numPr>
      </w:pPr>
      <w:r>
        <w:t>Sub3: N&lt;=150</w:t>
      </w:r>
    </w:p>
    <w:p w:rsidR="004D1344" w:rsidRDefault="004D1344" w:rsidP="00694A09">
      <w:pPr>
        <w:pStyle w:val="Heading1"/>
      </w:pPr>
      <w:r>
        <w:t>Khối lớn nhất</w:t>
      </w:r>
    </w:p>
    <w:p w:rsidR="001B5D49" w:rsidRPr="00596818" w:rsidRDefault="001B5D49" w:rsidP="001B5D49">
      <w:pPr>
        <w:spacing w:after="0" w:line="360" w:lineRule="auto"/>
        <w:rPr>
          <w:color w:val="E75A03"/>
        </w:rPr>
      </w:pPr>
      <w:r>
        <w:rPr>
          <w:color w:val="E75A03"/>
        </w:rPr>
        <w:t>LBLOCK</w:t>
      </w:r>
      <w:r w:rsidRPr="00596818">
        <w:rPr>
          <w:color w:val="E75A03"/>
        </w:rPr>
        <w:t>.[CPP|INP|OUT]</w:t>
      </w:r>
    </w:p>
    <w:p w:rsidR="004D1344" w:rsidRDefault="004D1344" w:rsidP="004D1344">
      <w:pPr>
        <w:ind w:firstLine="720"/>
      </w:pPr>
      <w:r>
        <w:t>Xét bàn cờ vua nxn. Ta gọi khối (x1,y1,x2,y2) là một hình chữ nhật con trên bàn cờ xác định bởi các dòng x1,x1+1,...,x2 và các cột y1,y1+1,...,y2.</w:t>
      </w:r>
    </w:p>
    <w:p w:rsidR="004D1344" w:rsidRDefault="004D1344" w:rsidP="001B5D49">
      <w:pPr>
        <w:ind w:firstLine="720"/>
        <w:jc w:val="both"/>
      </w:pPr>
      <w:r>
        <w:t xml:space="preserve">Có rất nhiều </w:t>
      </w:r>
      <w:r w:rsidR="001B5D49">
        <w:t>khối bị khống chế trên bàn cờ. Bạn hãy giúp xác định khối có diện tích lớn nhất không bị khống chế trên bàn cờ. Khối này là một hình chữ nhật liên tục, không phân mảnh và không có ô nào bị khống chế,</w:t>
      </w:r>
    </w:p>
    <w:p w:rsidR="001B5D49" w:rsidRDefault="001B5D49" w:rsidP="001B5D49">
      <w:pPr>
        <w:jc w:val="both"/>
      </w:pPr>
      <w:r>
        <w:rPr>
          <w:b/>
        </w:rPr>
        <w:t xml:space="preserve">Input: </w:t>
      </w:r>
      <w:r>
        <w:t>Dòng đầu tiên là số p – số testcases. Mỗi testcase là 1 nhóm dòng:</w:t>
      </w:r>
    </w:p>
    <w:p w:rsidR="001B5D49" w:rsidRDefault="001B5D49" w:rsidP="001B5D49">
      <w:pPr>
        <w:pStyle w:val="ListParagraph"/>
        <w:numPr>
          <w:ilvl w:val="0"/>
          <w:numId w:val="24"/>
        </w:numPr>
        <w:jc w:val="both"/>
      </w:pPr>
      <w:r>
        <w:t>Dòng đầu là kích thước bàn cờ n, n&lt;=100.</w:t>
      </w:r>
    </w:p>
    <w:p w:rsidR="001B5D49" w:rsidRDefault="001B5D49" w:rsidP="001B5D49">
      <w:pPr>
        <w:pStyle w:val="ListParagraph"/>
        <w:numPr>
          <w:ilvl w:val="0"/>
          <w:numId w:val="24"/>
        </w:numPr>
        <w:jc w:val="both"/>
      </w:pPr>
      <w:r>
        <w:t>Dòng hai là số khối bị khống chế m, m&lt;=100.</w:t>
      </w:r>
    </w:p>
    <w:p w:rsidR="001B5D49" w:rsidRDefault="001B5D49" w:rsidP="001B5D49">
      <w:pPr>
        <w:pStyle w:val="ListParagraph"/>
        <w:numPr>
          <w:ilvl w:val="0"/>
          <w:numId w:val="24"/>
        </w:numPr>
        <w:jc w:val="both"/>
      </w:pPr>
      <w:r>
        <w:t>m dòng sau, mỗi dòng ghi 4 số thể hiện một khối bị khống chế x1, y1, x2, y2. Các khối có thể đè lên nhau. 1&lt;=x1&lt;=x2&lt;=n; 1&lt;=y1&lt;=y2&lt;=n.</w:t>
      </w:r>
    </w:p>
    <w:p w:rsidR="001B5D49" w:rsidRPr="001B5D49" w:rsidRDefault="001B5D49" w:rsidP="001B5D49">
      <w:pPr>
        <w:jc w:val="both"/>
      </w:pPr>
      <w:r>
        <w:rPr>
          <w:b/>
        </w:rPr>
        <w:lastRenderedPageBreak/>
        <w:t>Output</w:t>
      </w:r>
      <w:r>
        <w:t>: Mỗi testcase ghi tương ứng một số nguyên là diện tích khối lớn nhất tìm được.</w:t>
      </w:r>
    </w:p>
    <w:tbl>
      <w:tblPr>
        <w:tblStyle w:val="TableGrid"/>
        <w:tblW w:w="0" w:type="auto"/>
        <w:tblLook w:val="04A0" w:firstRow="1" w:lastRow="0" w:firstColumn="1" w:lastColumn="0" w:noHBand="0" w:noVBand="1"/>
      </w:tblPr>
      <w:tblGrid>
        <w:gridCol w:w="2234"/>
        <w:gridCol w:w="2280"/>
        <w:gridCol w:w="4836"/>
      </w:tblGrid>
      <w:tr w:rsidR="00DB638A" w:rsidRPr="001C786B" w:rsidTr="00DB638A">
        <w:trPr>
          <w:trHeight w:val="557"/>
        </w:trPr>
        <w:tc>
          <w:tcPr>
            <w:tcW w:w="2234" w:type="dxa"/>
            <w:shd w:val="clear" w:color="auto" w:fill="9CC2E5" w:themeFill="accent1" w:themeFillTint="99"/>
          </w:tcPr>
          <w:p w:rsidR="00DB638A" w:rsidRPr="001C786B" w:rsidRDefault="00DB638A" w:rsidP="00881914">
            <w:pPr>
              <w:spacing w:before="60" w:after="60" w:line="276" w:lineRule="auto"/>
              <w:jc w:val="center"/>
              <w:rPr>
                <w:color w:val="E75A03"/>
              </w:rPr>
            </w:pPr>
            <w:r>
              <w:rPr>
                <w:color w:val="E75A03"/>
              </w:rPr>
              <w:t>LBLOCK</w:t>
            </w:r>
            <w:r>
              <w:rPr>
                <w:color w:val="E75A03"/>
              </w:rPr>
              <w:t>.INP</w:t>
            </w:r>
          </w:p>
        </w:tc>
        <w:tc>
          <w:tcPr>
            <w:tcW w:w="2280" w:type="dxa"/>
            <w:shd w:val="clear" w:color="auto" w:fill="9CC2E5" w:themeFill="accent1" w:themeFillTint="99"/>
          </w:tcPr>
          <w:p w:rsidR="00DB638A" w:rsidRPr="001C786B" w:rsidRDefault="00DB638A" w:rsidP="00881914">
            <w:pPr>
              <w:spacing w:before="60" w:after="60" w:line="276" w:lineRule="auto"/>
              <w:jc w:val="center"/>
              <w:rPr>
                <w:color w:val="E75A03"/>
              </w:rPr>
            </w:pPr>
            <w:r>
              <w:rPr>
                <w:color w:val="E75A03"/>
              </w:rPr>
              <w:t>LBLOCK</w:t>
            </w:r>
            <w:r>
              <w:rPr>
                <w:color w:val="E75A03"/>
              </w:rPr>
              <w:t>.OUT</w:t>
            </w:r>
          </w:p>
        </w:tc>
        <w:tc>
          <w:tcPr>
            <w:tcW w:w="4836" w:type="dxa"/>
            <w:shd w:val="clear" w:color="auto" w:fill="9CC2E5" w:themeFill="accent1" w:themeFillTint="99"/>
          </w:tcPr>
          <w:p w:rsidR="00DB638A" w:rsidRDefault="00DB638A" w:rsidP="00881914">
            <w:pPr>
              <w:spacing w:before="60" w:after="60" w:line="276" w:lineRule="auto"/>
              <w:jc w:val="center"/>
              <w:rPr>
                <w:color w:val="E75A03"/>
              </w:rPr>
            </w:pPr>
          </w:p>
        </w:tc>
      </w:tr>
      <w:tr w:rsidR="00DB638A" w:rsidRPr="001C786B" w:rsidTr="00DB638A">
        <w:trPr>
          <w:trHeight w:val="593"/>
        </w:trPr>
        <w:tc>
          <w:tcPr>
            <w:tcW w:w="2234" w:type="dxa"/>
          </w:tcPr>
          <w:p w:rsidR="00DB638A" w:rsidRDefault="00DB638A" w:rsidP="00881914">
            <w:r>
              <w:t>2</w:t>
            </w:r>
            <w:r>
              <w:t xml:space="preserve"> </w:t>
            </w:r>
          </w:p>
          <w:p w:rsidR="00DB638A" w:rsidRDefault="00DB638A" w:rsidP="00881914">
            <w:r>
              <w:t xml:space="preserve">10 </w:t>
            </w:r>
          </w:p>
          <w:p w:rsidR="00DB638A" w:rsidRDefault="00DB638A" w:rsidP="00881914">
            <w:r>
              <w:t xml:space="preserve">3 </w:t>
            </w:r>
          </w:p>
          <w:p w:rsidR="00DB638A" w:rsidRDefault="00DB638A" w:rsidP="00881914">
            <w:r>
              <w:t xml:space="preserve">2 2 5 3 </w:t>
            </w:r>
          </w:p>
          <w:p w:rsidR="00DB638A" w:rsidRDefault="00DB638A" w:rsidP="00881914">
            <w:r>
              <w:t xml:space="preserve">8 3 9 7 </w:t>
            </w:r>
          </w:p>
          <w:p w:rsidR="00DB638A" w:rsidRDefault="00DB638A" w:rsidP="00881914">
            <w:r>
              <w:t xml:space="preserve">3 6 3 8 </w:t>
            </w:r>
          </w:p>
          <w:p w:rsidR="00DB638A" w:rsidRDefault="00DB638A" w:rsidP="00881914">
            <w:r>
              <w:t>1</w:t>
            </w:r>
            <w:r>
              <w:t xml:space="preserve">0 </w:t>
            </w:r>
          </w:p>
          <w:p w:rsidR="00DB638A" w:rsidRDefault="00DB638A" w:rsidP="00881914">
            <w:r>
              <w:t xml:space="preserve">2 </w:t>
            </w:r>
          </w:p>
          <w:p w:rsidR="00DB638A" w:rsidRDefault="00DB638A" w:rsidP="00881914">
            <w:r>
              <w:t xml:space="preserve">5 1 5 10 </w:t>
            </w:r>
          </w:p>
          <w:p w:rsidR="00DB638A" w:rsidRPr="001C786B" w:rsidRDefault="00DB638A" w:rsidP="00881914">
            <w:pPr>
              <w:rPr>
                <w:rFonts w:ascii="Courier New" w:hAnsi="Courier New" w:cs="Courier New"/>
                <w:szCs w:val="24"/>
              </w:rPr>
            </w:pPr>
            <w:r>
              <w:t>1 5 10 5</w:t>
            </w:r>
          </w:p>
        </w:tc>
        <w:tc>
          <w:tcPr>
            <w:tcW w:w="2280" w:type="dxa"/>
          </w:tcPr>
          <w:p w:rsidR="00DB638A" w:rsidRDefault="00DB638A" w:rsidP="00881914">
            <w:pPr>
              <w:rPr>
                <w:rFonts w:ascii="Courier New" w:hAnsi="Courier New" w:cs="Courier New"/>
                <w:szCs w:val="24"/>
              </w:rPr>
            </w:pPr>
            <w:r>
              <w:rPr>
                <w:rFonts w:ascii="Courier New" w:hAnsi="Courier New" w:cs="Courier New"/>
                <w:szCs w:val="24"/>
              </w:rPr>
              <w:t>28</w:t>
            </w:r>
          </w:p>
          <w:p w:rsidR="00DB638A" w:rsidRPr="001C786B" w:rsidRDefault="00DB638A" w:rsidP="00881914">
            <w:pPr>
              <w:rPr>
                <w:rFonts w:ascii="Courier New" w:hAnsi="Courier New" w:cs="Courier New"/>
                <w:szCs w:val="24"/>
              </w:rPr>
            </w:pPr>
            <w:r>
              <w:rPr>
                <w:rFonts w:ascii="Courier New" w:hAnsi="Courier New" w:cs="Courier New"/>
                <w:szCs w:val="24"/>
              </w:rPr>
              <w:t>25</w:t>
            </w:r>
          </w:p>
        </w:tc>
        <w:tc>
          <w:tcPr>
            <w:tcW w:w="4836" w:type="dxa"/>
          </w:tcPr>
          <w:p w:rsidR="00DB638A" w:rsidRDefault="00DB638A" w:rsidP="00881914">
            <w:pPr>
              <w:rPr>
                <w:rFonts w:ascii="Courier New" w:hAnsi="Courier New" w:cs="Courier New"/>
                <w:szCs w:val="24"/>
              </w:rPr>
            </w:pPr>
            <w:r>
              <w:object w:dxaOrig="4620" w:dyaOrig="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42.8pt" o:ole="">
                  <v:imagedata r:id="rId7" o:title=""/>
                </v:shape>
                <o:OLEObject Type="Embed" ProgID="PBrush" ShapeID="_x0000_i1025" DrawAspect="Content" ObjectID="_1601149591" r:id="rId8"/>
              </w:object>
            </w:r>
          </w:p>
        </w:tc>
      </w:tr>
    </w:tbl>
    <w:p w:rsidR="00DB638A" w:rsidRDefault="00DB638A" w:rsidP="00DB638A">
      <w:pPr>
        <w:pStyle w:val="Heading1"/>
      </w:pPr>
      <w:r>
        <w:t>Tổng lớn nhất trên hình xuyến</w:t>
      </w:r>
    </w:p>
    <w:p w:rsidR="00DB638A" w:rsidRPr="00596818" w:rsidRDefault="00DB638A" w:rsidP="00DB638A">
      <w:pPr>
        <w:spacing w:after="0" w:line="360" w:lineRule="auto"/>
        <w:rPr>
          <w:color w:val="E75A03"/>
        </w:rPr>
      </w:pPr>
      <w:r>
        <w:rPr>
          <w:color w:val="E75A03"/>
        </w:rPr>
        <w:t>TORUS</w:t>
      </w:r>
      <w:r w:rsidRPr="00596818">
        <w:rPr>
          <w:color w:val="E75A03"/>
        </w:rPr>
        <w:t>.[CPP|INP|OUT]</w:t>
      </w:r>
    </w:p>
    <w:p w:rsidR="00DB638A" w:rsidRDefault="00DB638A" w:rsidP="00DB638A">
      <w:r>
        <w:t xml:space="preserve">Một lưới ô cuộn tròn theo cả chiều ngang và chiều dọc được gọi là một hình xuyến. </w:t>
      </w:r>
    </w:p>
    <w:p w:rsidR="00DB638A" w:rsidRDefault="00DB638A" w:rsidP="00DB638A">
      <w:r>
        <w:t>Cho một hình xuyến, mỗi ô của lưới chứa một số nguyên. Xác định hình chữ nhật con các ô liền nhau trên hình xuyến sao cho tổng các số nguyên trên hình chữ nhật đó là lớn nhất.</w:t>
      </w:r>
    </w:p>
    <w:p w:rsidR="00DB638A" w:rsidRPr="002922C3" w:rsidRDefault="00DB638A" w:rsidP="00DB638A">
      <w:pPr>
        <w:rPr>
          <w:b/>
        </w:rPr>
      </w:pPr>
      <w:r w:rsidRPr="002922C3">
        <w:rPr>
          <w:b/>
        </w:rPr>
        <w:t>Input:</w:t>
      </w:r>
    </w:p>
    <w:p w:rsidR="00DB638A" w:rsidRDefault="00DB638A" w:rsidP="00DB638A">
      <w:pPr>
        <w:pStyle w:val="ListParagraph"/>
        <w:numPr>
          <w:ilvl w:val="0"/>
          <w:numId w:val="25"/>
        </w:numPr>
      </w:pPr>
      <w:r>
        <w:t>Dòng đầu là số test T&lt;=18</w:t>
      </w:r>
    </w:p>
    <w:p w:rsidR="00DB638A" w:rsidRDefault="00DB638A" w:rsidP="00DB638A">
      <w:pPr>
        <w:pStyle w:val="ListParagraph"/>
        <w:numPr>
          <w:ilvl w:val="0"/>
          <w:numId w:val="25"/>
        </w:numPr>
      </w:pPr>
      <w:r>
        <w:t>Mỗi test bắt đầu bằng số N (1&lt;=N&lt;=75) cho biết kích thước hình xuyến NxN.</w:t>
      </w:r>
    </w:p>
    <w:p w:rsidR="00DB638A" w:rsidRDefault="00DB638A" w:rsidP="00DB638A">
      <w:pPr>
        <w:pStyle w:val="ListParagraph"/>
        <w:ind w:right="-900"/>
      </w:pPr>
      <w:r>
        <w:t>N dòng sau, mỗi dòng ghi N số nguyên mô tả hình xuyến, các số trong phạm vi [-100,100].</w:t>
      </w:r>
    </w:p>
    <w:p w:rsidR="00DB638A" w:rsidRDefault="00DB638A" w:rsidP="00DB638A">
      <w:r>
        <w:rPr>
          <w:b/>
        </w:rPr>
        <w:t>Output:</w:t>
      </w:r>
    </w:p>
    <w:p w:rsidR="00DB638A" w:rsidRPr="002922C3" w:rsidRDefault="00DB638A" w:rsidP="00DB638A">
      <w:pPr>
        <w:pStyle w:val="ListParagraph"/>
        <w:numPr>
          <w:ilvl w:val="0"/>
          <w:numId w:val="26"/>
        </w:numPr>
      </w:pPr>
      <w:r>
        <w:t>Mỗi test ghi ra 1 dòng 1 số nguyên là tổng hình chữ nhật con lớn nhất tìm được.</w:t>
      </w:r>
    </w:p>
    <w:tbl>
      <w:tblPr>
        <w:tblStyle w:val="TableGrid"/>
        <w:tblW w:w="0" w:type="auto"/>
        <w:jc w:val="center"/>
        <w:tblLook w:val="04A0" w:firstRow="1" w:lastRow="0" w:firstColumn="1" w:lastColumn="0" w:noHBand="0" w:noVBand="1"/>
      </w:tblPr>
      <w:tblGrid>
        <w:gridCol w:w="2785"/>
        <w:gridCol w:w="2880"/>
        <w:gridCol w:w="2946"/>
      </w:tblGrid>
      <w:tr w:rsidR="00DB638A" w:rsidRPr="001C786B" w:rsidTr="00881914">
        <w:trPr>
          <w:trHeight w:val="557"/>
          <w:jc w:val="center"/>
        </w:trPr>
        <w:tc>
          <w:tcPr>
            <w:tcW w:w="2785" w:type="dxa"/>
            <w:shd w:val="clear" w:color="auto" w:fill="9CC2E5" w:themeFill="accent1" w:themeFillTint="99"/>
          </w:tcPr>
          <w:p w:rsidR="00DB638A" w:rsidRPr="001C786B" w:rsidRDefault="00DB638A" w:rsidP="00881914">
            <w:pPr>
              <w:spacing w:before="60" w:after="60" w:line="276" w:lineRule="auto"/>
              <w:jc w:val="center"/>
              <w:rPr>
                <w:color w:val="E75A03"/>
              </w:rPr>
            </w:pPr>
            <w:r>
              <w:rPr>
                <w:color w:val="E75A03"/>
              </w:rPr>
              <w:t>TORUS.INP</w:t>
            </w:r>
          </w:p>
        </w:tc>
        <w:tc>
          <w:tcPr>
            <w:tcW w:w="2880" w:type="dxa"/>
            <w:shd w:val="clear" w:color="auto" w:fill="9CC2E5" w:themeFill="accent1" w:themeFillTint="99"/>
          </w:tcPr>
          <w:p w:rsidR="00DB638A" w:rsidRPr="001C786B" w:rsidRDefault="00DB638A" w:rsidP="00881914">
            <w:pPr>
              <w:spacing w:before="60" w:after="60" w:line="276" w:lineRule="auto"/>
              <w:jc w:val="center"/>
              <w:rPr>
                <w:color w:val="E75A03"/>
              </w:rPr>
            </w:pPr>
            <w:r>
              <w:rPr>
                <w:color w:val="E75A03"/>
              </w:rPr>
              <w:t>TORUS.OUT</w:t>
            </w:r>
          </w:p>
        </w:tc>
        <w:tc>
          <w:tcPr>
            <w:tcW w:w="2946" w:type="dxa"/>
            <w:vMerge w:val="restart"/>
            <w:shd w:val="clear" w:color="auto" w:fill="auto"/>
          </w:tcPr>
          <w:p w:rsidR="00DB638A" w:rsidRDefault="00DB638A" w:rsidP="00881914">
            <w:pPr>
              <w:rPr>
                <w:color w:val="E75A03"/>
              </w:rPr>
            </w:pPr>
            <w:r>
              <w:rPr>
                <w:noProof/>
              </w:rPr>
              <w:drawing>
                <wp:inline distT="0" distB="0" distL="0" distR="0" wp14:anchorId="151B60FE" wp14:editId="5664A9AB">
                  <wp:extent cx="1729740" cy="16230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740" cy="1623060"/>
                          </a:xfrm>
                          <a:prstGeom prst="rect">
                            <a:avLst/>
                          </a:prstGeom>
                          <a:noFill/>
                          <a:ln>
                            <a:noFill/>
                          </a:ln>
                        </pic:spPr>
                      </pic:pic>
                    </a:graphicData>
                  </a:graphic>
                </wp:inline>
              </w:drawing>
            </w:r>
          </w:p>
        </w:tc>
      </w:tr>
      <w:tr w:rsidR="00DB638A" w:rsidRPr="00D2175E" w:rsidTr="00881914">
        <w:trPr>
          <w:trHeight w:val="593"/>
          <w:jc w:val="center"/>
        </w:trPr>
        <w:tc>
          <w:tcPr>
            <w:tcW w:w="2785" w:type="dxa"/>
          </w:tcPr>
          <w:p w:rsidR="00DB638A" w:rsidRDefault="00DB638A" w:rsidP="00881914">
            <w:r>
              <w:t xml:space="preserve">1 </w:t>
            </w:r>
          </w:p>
          <w:p w:rsidR="00DB638A" w:rsidRDefault="00DB638A" w:rsidP="00881914">
            <w:r>
              <w:t xml:space="preserve">5 </w:t>
            </w:r>
          </w:p>
          <w:p w:rsidR="00DB638A" w:rsidRDefault="00DB638A" w:rsidP="00881914">
            <w:r>
              <w:t xml:space="preserve">1 -1 0 0 -4 </w:t>
            </w:r>
          </w:p>
          <w:p w:rsidR="00DB638A" w:rsidRDefault="00DB638A" w:rsidP="00881914">
            <w:r>
              <w:t xml:space="preserve">2 3 -2 -3 2 </w:t>
            </w:r>
          </w:p>
          <w:p w:rsidR="00DB638A" w:rsidRDefault="00DB638A" w:rsidP="00881914">
            <w:r>
              <w:t xml:space="preserve">4 1 -1 5 0 </w:t>
            </w:r>
          </w:p>
          <w:p w:rsidR="00DB638A" w:rsidRDefault="00DB638A" w:rsidP="00881914">
            <w:r>
              <w:t xml:space="preserve">3 -2 1 -3 2 </w:t>
            </w:r>
          </w:p>
          <w:p w:rsidR="00DB638A" w:rsidRPr="001016B7" w:rsidRDefault="00DB638A" w:rsidP="00881914">
            <w:r>
              <w:t xml:space="preserve">-3 2 4 1 -4 </w:t>
            </w:r>
          </w:p>
        </w:tc>
        <w:tc>
          <w:tcPr>
            <w:tcW w:w="2880" w:type="dxa"/>
          </w:tcPr>
          <w:p w:rsidR="00DB638A" w:rsidRPr="001016B7" w:rsidRDefault="00DB638A" w:rsidP="00881914">
            <w:pPr>
              <w:rPr>
                <w:rFonts w:cs="Times New Roman"/>
                <w:szCs w:val="26"/>
              </w:rPr>
            </w:pPr>
            <w:r w:rsidRPr="001016B7">
              <w:rPr>
                <w:rFonts w:cs="Times New Roman"/>
                <w:szCs w:val="26"/>
              </w:rPr>
              <w:t>15</w:t>
            </w:r>
          </w:p>
          <w:p w:rsidR="00DB638A" w:rsidRPr="00BF1B3C" w:rsidRDefault="00DB638A" w:rsidP="00881914">
            <w:pPr>
              <w:rPr>
                <w:rFonts w:cs="Times New Roman"/>
                <w:sz w:val="22"/>
                <w:szCs w:val="26"/>
              </w:rPr>
            </w:pPr>
          </w:p>
        </w:tc>
        <w:tc>
          <w:tcPr>
            <w:tcW w:w="2946" w:type="dxa"/>
            <w:vMerge/>
            <w:shd w:val="clear" w:color="auto" w:fill="auto"/>
          </w:tcPr>
          <w:p w:rsidR="00DB638A" w:rsidRDefault="00DB638A" w:rsidP="00881914">
            <w:pPr>
              <w:rPr>
                <w:rFonts w:cs="Times New Roman"/>
                <w:sz w:val="22"/>
                <w:szCs w:val="26"/>
              </w:rPr>
            </w:pPr>
          </w:p>
        </w:tc>
      </w:tr>
    </w:tbl>
    <w:p w:rsidR="001B5D49" w:rsidRDefault="001B5D49" w:rsidP="001B5D49">
      <w:pPr>
        <w:pStyle w:val="Heading1"/>
      </w:pPr>
      <w:r>
        <w:lastRenderedPageBreak/>
        <w:t>Phần thưởng VOI2011</w:t>
      </w:r>
    </w:p>
    <w:p w:rsidR="00907956" w:rsidRDefault="00907956" w:rsidP="00886570">
      <w:pPr>
        <w:ind w:firstLine="360"/>
      </w:pPr>
      <w:hyperlink r:id="rId10" w:history="1">
        <w:r w:rsidRPr="00C97B51">
          <w:rPr>
            <w:rStyle w:val="Hyperlink"/>
          </w:rPr>
          <w:t>https://vn.spoj.com/problems/BONUS/</w:t>
        </w:r>
      </w:hyperlink>
      <w:bookmarkStart w:id="0" w:name="_GoBack"/>
      <w:bookmarkEnd w:id="0"/>
    </w:p>
    <w:sectPr w:rsidR="0090795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CF" w:rsidRDefault="00D81ACF" w:rsidP="00AA071D">
      <w:pPr>
        <w:spacing w:after="0" w:line="240" w:lineRule="auto"/>
      </w:pPr>
      <w:r>
        <w:separator/>
      </w:r>
    </w:p>
  </w:endnote>
  <w:endnote w:type="continuationSeparator" w:id="0">
    <w:p w:rsidR="00D81ACF" w:rsidRDefault="00D81ACF" w:rsidP="00AA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CF" w:rsidRDefault="00D81ACF" w:rsidP="00AA071D">
      <w:pPr>
        <w:spacing w:after="0" w:line="240" w:lineRule="auto"/>
      </w:pPr>
      <w:r>
        <w:separator/>
      </w:r>
    </w:p>
  </w:footnote>
  <w:footnote w:type="continuationSeparator" w:id="0">
    <w:p w:rsidR="00D81ACF" w:rsidRDefault="00D81ACF" w:rsidP="00AA0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1D" w:rsidRPr="00AA071D" w:rsidRDefault="00AA071D" w:rsidP="00AA071D">
    <w:pPr>
      <w:pStyle w:val="Header"/>
      <w:jc w:val="right"/>
      <w:rPr>
        <w:color w:val="0070C0"/>
      </w:rPr>
    </w:pPr>
    <w:r w:rsidRPr="00AA071D">
      <w:rPr>
        <w:noProof/>
        <w:color w:val="0070C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175260</wp:posOffset>
              </wp:positionV>
              <wp:extent cx="69113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911340" cy="0"/>
                      </a:xfrm>
                      <a:prstGeom prst="line">
                        <a:avLst/>
                      </a:prstGeom>
                      <a:ln w="12700">
                        <a:solidFill>
                          <a:srgbClr val="E75A0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9FD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8pt" to="541.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" strokecolor="#e75a03" strokeweight="1pt">
              <v:stroke joinstyle="miter"/>
            </v:line>
          </w:pict>
        </mc:Fallback>
      </mc:AlternateContent>
    </w:r>
    <w:r w:rsidRPr="00AA071D">
      <w:rPr>
        <w:color w:val="0070C0"/>
      </w:rPr>
      <w:t>NgaPt, VOI</w:t>
    </w:r>
    <w:r w:rsidR="00596818">
      <w:rPr>
        <w:color w:val="0070C0"/>
      </w:rPr>
      <w:t xml:space="preserve"> 2019</w:t>
    </w:r>
    <w:r w:rsidRPr="00AA071D">
      <w:rPr>
        <w:color w:val="0070C0"/>
      </w:rPr>
      <w:t xml:space="preserve"> – Thanh </w:t>
    </w:r>
    <w:r w:rsidR="00596818">
      <w:rPr>
        <w:color w:val="0070C0"/>
      </w:rPr>
      <w:t>Hóa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B24"/>
    <w:multiLevelType w:val="hybridMultilevel"/>
    <w:tmpl w:val="F1003F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10E3D"/>
    <w:multiLevelType w:val="hybridMultilevel"/>
    <w:tmpl w:val="FF9A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2FA5"/>
    <w:multiLevelType w:val="hybridMultilevel"/>
    <w:tmpl w:val="F4BE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53FE"/>
    <w:multiLevelType w:val="hybridMultilevel"/>
    <w:tmpl w:val="F4FE46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65502"/>
    <w:multiLevelType w:val="hybridMultilevel"/>
    <w:tmpl w:val="E7B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4611"/>
    <w:multiLevelType w:val="hybridMultilevel"/>
    <w:tmpl w:val="8EB8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519D0"/>
    <w:multiLevelType w:val="hybridMultilevel"/>
    <w:tmpl w:val="0F12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653B2"/>
    <w:multiLevelType w:val="hybridMultilevel"/>
    <w:tmpl w:val="1924BE5E"/>
    <w:lvl w:ilvl="0" w:tplc="B6EE5FC0">
      <w:start w:val="1"/>
      <w:numFmt w:val="bullet"/>
      <w:lvlText w:val=""/>
      <w:lvlJc w:val="left"/>
      <w:pPr>
        <w:tabs>
          <w:tab w:val="num" w:pos="360"/>
        </w:tabs>
        <w:ind w:left="0" w:firstLine="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A105DE"/>
    <w:multiLevelType w:val="hybridMultilevel"/>
    <w:tmpl w:val="768C72AC"/>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9" w15:restartNumberingAfterBreak="0">
    <w:nsid w:val="395D57FD"/>
    <w:multiLevelType w:val="hybridMultilevel"/>
    <w:tmpl w:val="B532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E11BF"/>
    <w:multiLevelType w:val="hybridMultilevel"/>
    <w:tmpl w:val="E2CEA37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1" w15:restartNumberingAfterBreak="0">
    <w:nsid w:val="3EED4EB8"/>
    <w:multiLevelType w:val="multilevel"/>
    <w:tmpl w:val="4938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437DF"/>
    <w:multiLevelType w:val="hybridMultilevel"/>
    <w:tmpl w:val="912CDE48"/>
    <w:lvl w:ilvl="0" w:tplc="B73889BC">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E0552"/>
    <w:multiLevelType w:val="hybridMultilevel"/>
    <w:tmpl w:val="E370E716"/>
    <w:lvl w:ilvl="0" w:tplc="04090001">
      <w:start w:val="1"/>
      <w:numFmt w:val="bullet"/>
      <w:lvlText w:val=""/>
      <w:lvlJc w:val="left"/>
      <w:pPr>
        <w:ind w:left="720" w:hanging="360"/>
      </w:pPr>
      <w:rPr>
        <w:rFonts w:ascii="Symbol" w:hAnsi="Symbol" w:hint="default"/>
      </w:rPr>
    </w:lvl>
    <w:lvl w:ilvl="1" w:tplc="C5421DD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B3868"/>
    <w:multiLevelType w:val="hybridMultilevel"/>
    <w:tmpl w:val="523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553E5"/>
    <w:multiLevelType w:val="hybridMultilevel"/>
    <w:tmpl w:val="7C24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255F"/>
    <w:multiLevelType w:val="hybridMultilevel"/>
    <w:tmpl w:val="AF8E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53804"/>
    <w:multiLevelType w:val="hybridMultilevel"/>
    <w:tmpl w:val="41E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C3A06"/>
    <w:multiLevelType w:val="hybridMultilevel"/>
    <w:tmpl w:val="149AC088"/>
    <w:lvl w:ilvl="0" w:tplc="5100C49C">
      <w:numFmt w:val="bullet"/>
      <w:lvlText w:val="•"/>
      <w:lvlJc w:val="left"/>
      <w:pPr>
        <w:ind w:left="641" w:hanging="360"/>
      </w:pPr>
      <w:rPr>
        <w:rFonts w:ascii="Times New Roman" w:eastAsiaTheme="minorHAnsi" w:hAnsi="Times New Roman" w:cs="Times New Roman"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19" w15:restartNumberingAfterBreak="0">
    <w:nsid w:val="6646542F"/>
    <w:multiLevelType w:val="hybridMultilevel"/>
    <w:tmpl w:val="AD52A2D6"/>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Wingdings"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Wingdings"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Wingdings"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66E24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945D9F"/>
    <w:multiLevelType w:val="hybridMultilevel"/>
    <w:tmpl w:val="E5B6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F5D64"/>
    <w:multiLevelType w:val="multilevel"/>
    <w:tmpl w:val="0CDE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5A4FEE"/>
    <w:multiLevelType w:val="hybridMultilevel"/>
    <w:tmpl w:val="6688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07DDD"/>
    <w:multiLevelType w:val="hybridMultilevel"/>
    <w:tmpl w:val="A3021702"/>
    <w:lvl w:ilvl="0" w:tplc="5100C49C">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5" w15:restartNumberingAfterBreak="0">
    <w:nsid w:val="78AE6C63"/>
    <w:multiLevelType w:val="hybridMultilevel"/>
    <w:tmpl w:val="DC2A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8"/>
  </w:num>
  <w:num w:numId="4">
    <w:abstractNumId w:val="24"/>
  </w:num>
  <w:num w:numId="5">
    <w:abstractNumId w:val="10"/>
  </w:num>
  <w:num w:numId="6">
    <w:abstractNumId w:val="12"/>
  </w:num>
  <w:num w:numId="7">
    <w:abstractNumId w:val="9"/>
  </w:num>
  <w:num w:numId="8">
    <w:abstractNumId w:val="22"/>
  </w:num>
  <w:num w:numId="9">
    <w:abstractNumId w:val="19"/>
  </w:num>
  <w:num w:numId="10">
    <w:abstractNumId w:val="20"/>
  </w:num>
  <w:num w:numId="11">
    <w:abstractNumId w:val="14"/>
  </w:num>
  <w:num w:numId="12">
    <w:abstractNumId w:val="6"/>
  </w:num>
  <w:num w:numId="13">
    <w:abstractNumId w:val="4"/>
  </w:num>
  <w:num w:numId="14">
    <w:abstractNumId w:val="16"/>
  </w:num>
  <w:num w:numId="15">
    <w:abstractNumId w:val="1"/>
  </w:num>
  <w:num w:numId="16">
    <w:abstractNumId w:val="13"/>
  </w:num>
  <w:num w:numId="17">
    <w:abstractNumId w:val="5"/>
  </w:num>
  <w:num w:numId="18">
    <w:abstractNumId w:val="0"/>
  </w:num>
  <w:num w:numId="19">
    <w:abstractNumId w:val="23"/>
  </w:num>
  <w:num w:numId="20">
    <w:abstractNumId w:val="15"/>
  </w:num>
  <w:num w:numId="21">
    <w:abstractNumId w:val="21"/>
  </w:num>
  <w:num w:numId="22">
    <w:abstractNumId w:val="3"/>
  </w:num>
  <w:num w:numId="23">
    <w:abstractNumId w:val="11"/>
  </w:num>
  <w:num w:numId="24">
    <w:abstractNumId w:val="17"/>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C4"/>
    <w:rsid w:val="000668B7"/>
    <w:rsid w:val="000710DE"/>
    <w:rsid w:val="00073AB3"/>
    <w:rsid w:val="00095FF6"/>
    <w:rsid w:val="000B13ED"/>
    <w:rsid w:val="00145801"/>
    <w:rsid w:val="00150184"/>
    <w:rsid w:val="00157F47"/>
    <w:rsid w:val="00182C63"/>
    <w:rsid w:val="001B3F9E"/>
    <w:rsid w:val="001B5D49"/>
    <w:rsid w:val="001C786B"/>
    <w:rsid w:val="0025136A"/>
    <w:rsid w:val="00253B9C"/>
    <w:rsid w:val="00292E8C"/>
    <w:rsid w:val="002A04E2"/>
    <w:rsid w:val="002C05E2"/>
    <w:rsid w:val="002C2E9A"/>
    <w:rsid w:val="003C13BD"/>
    <w:rsid w:val="003C1636"/>
    <w:rsid w:val="00443FF1"/>
    <w:rsid w:val="0046628F"/>
    <w:rsid w:val="004861BE"/>
    <w:rsid w:val="004D1344"/>
    <w:rsid w:val="004E0358"/>
    <w:rsid w:val="004E626E"/>
    <w:rsid w:val="00500E98"/>
    <w:rsid w:val="005062BF"/>
    <w:rsid w:val="00570C39"/>
    <w:rsid w:val="00576E85"/>
    <w:rsid w:val="00596818"/>
    <w:rsid w:val="0059761C"/>
    <w:rsid w:val="005B076B"/>
    <w:rsid w:val="005B405C"/>
    <w:rsid w:val="0060004B"/>
    <w:rsid w:val="00677DEA"/>
    <w:rsid w:val="00694A09"/>
    <w:rsid w:val="006A1170"/>
    <w:rsid w:val="006A4083"/>
    <w:rsid w:val="006C2E06"/>
    <w:rsid w:val="006F4E8F"/>
    <w:rsid w:val="007216DB"/>
    <w:rsid w:val="00726B60"/>
    <w:rsid w:val="00751F60"/>
    <w:rsid w:val="0077431D"/>
    <w:rsid w:val="007B526F"/>
    <w:rsid w:val="007D2EDE"/>
    <w:rsid w:val="00840F04"/>
    <w:rsid w:val="00886570"/>
    <w:rsid w:val="008912ED"/>
    <w:rsid w:val="00907956"/>
    <w:rsid w:val="00911DD0"/>
    <w:rsid w:val="009567E8"/>
    <w:rsid w:val="0098566E"/>
    <w:rsid w:val="009D1B31"/>
    <w:rsid w:val="009D581F"/>
    <w:rsid w:val="00A425B7"/>
    <w:rsid w:val="00A52E85"/>
    <w:rsid w:val="00A57524"/>
    <w:rsid w:val="00A63F5D"/>
    <w:rsid w:val="00A6556C"/>
    <w:rsid w:val="00A83056"/>
    <w:rsid w:val="00AA071D"/>
    <w:rsid w:val="00AC7B79"/>
    <w:rsid w:val="00AD154C"/>
    <w:rsid w:val="00B8140A"/>
    <w:rsid w:val="00BE20B6"/>
    <w:rsid w:val="00C072D6"/>
    <w:rsid w:val="00C16424"/>
    <w:rsid w:val="00C24E92"/>
    <w:rsid w:val="00C269E7"/>
    <w:rsid w:val="00C35E23"/>
    <w:rsid w:val="00C469C4"/>
    <w:rsid w:val="00CB3632"/>
    <w:rsid w:val="00CB6BC4"/>
    <w:rsid w:val="00D07367"/>
    <w:rsid w:val="00D15D72"/>
    <w:rsid w:val="00D81ACF"/>
    <w:rsid w:val="00DB409A"/>
    <w:rsid w:val="00DB638A"/>
    <w:rsid w:val="00DC71E2"/>
    <w:rsid w:val="00E34A15"/>
    <w:rsid w:val="00E933A3"/>
    <w:rsid w:val="00EB50EF"/>
    <w:rsid w:val="00EC66BC"/>
    <w:rsid w:val="00F40AAF"/>
    <w:rsid w:val="00F539F6"/>
    <w:rsid w:val="00FE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72B74-2C22-4845-AB1D-A246C702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1D"/>
    <w:rPr>
      <w:rFonts w:ascii="Times New Roman" w:hAnsi="Times New Roman"/>
      <w:sz w:val="26"/>
    </w:rPr>
  </w:style>
  <w:style w:type="paragraph" w:styleId="Heading1">
    <w:name w:val="heading 1"/>
    <w:basedOn w:val="Normal"/>
    <w:next w:val="Normal"/>
    <w:link w:val="Heading1Char"/>
    <w:uiPriority w:val="9"/>
    <w:qFormat/>
    <w:rsid w:val="00570C39"/>
    <w:pPr>
      <w:keepNext/>
      <w:keepLines/>
      <w:numPr>
        <w:numId w:val="6"/>
      </w:numPr>
      <w:spacing w:before="240" w:after="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95FF6"/>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71D"/>
  </w:style>
  <w:style w:type="paragraph" w:styleId="Footer">
    <w:name w:val="footer"/>
    <w:basedOn w:val="Normal"/>
    <w:link w:val="FooterChar"/>
    <w:uiPriority w:val="99"/>
    <w:unhideWhenUsed/>
    <w:rsid w:val="00AA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1D"/>
  </w:style>
  <w:style w:type="character" w:customStyle="1" w:styleId="Heading1Char">
    <w:name w:val="Heading 1 Char"/>
    <w:basedOn w:val="DefaultParagraphFont"/>
    <w:link w:val="Heading1"/>
    <w:uiPriority w:val="9"/>
    <w:rsid w:val="005B405C"/>
    <w:rPr>
      <w:rFonts w:ascii="Times New Roman" w:eastAsiaTheme="majorEastAsia" w:hAnsi="Times New Roman" w:cstheme="majorBidi"/>
      <w:b/>
      <w:color w:val="2E74B5" w:themeColor="accent1" w:themeShade="BF"/>
      <w:sz w:val="32"/>
      <w:szCs w:val="32"/>
    </w:rPr>
  </w:style>
  <w:style w:type="paragraph" w:styleId="Title">
    <w:name w:val="Title"/>
    <w:basedOn w:val="Normal"/>
    <w:next w:val="Normal"/>
    <w:link w:val="TitleChar"/>
    <w:uiPriority w:val="10"/>
    <w:qFormat/>
    <w:rsid w:val="00596818"/>
    <w:pPr>
      <w:spacing w:after="0" w:line="240" w:lineRule="auto"/>
      <w:contextualSpacing/>
    </w:pPr>
    <w:rPr>
      <w:rFonts w:asciiTheme="majorHAnsi" w:eastAsiaTheme="majorEastAsia" w:hAnsiTheme="majorHAnsi" w:cstheme="majorBidi"/>
      <w:b/>
      <w:color w:val="0070C0"/>
      <w:spacing w:val="-10"/>
      <w:kern w:val="28"/>
      <w:sz w:val="56"/>
      <w:szCs w:val="56"/>
    </w:rPr>
  </w:style>
  <w:style w:type="character" w:customStyle="1" w:styleId="TitleChar">
    <w:name w:val="Title Char"/>
    <w:basedOn w:val="DefaultParagraphFont"/>
    <w:link w:val="Title"/>
    <w:uiPriority w:val="10"/>
    <w:rsid w:val="00596818"/>
    <w:rPr>
      <w:rFonts w:asciiTheme="majorHAnsi" w:eastAsiaTheme="majorEastAsia" w:hAnsiTheme="majorHAnsi" w:cstheme="majorBidi"/>
      <w:b/>
      <w:color w:val="0070C0"/>
      <w:spacing w:val="-10"/>
      <w:kern w:val="28"/>
      <w:sz w:val="56"/>
      <w:szCs w:val="56"/>
    </w:rPr>
  </w:style>
  <w:style w:type="character" w:customStyle="1" w:styleId="Heading2CharCharCharChar">
    <w:name w:val="Heading 2 Char Char Char Char"/>
    <w:basedOn w:val="DefaultParagraphFont"/>
    <w:rsid w:val="00596818"/>
    <w:rPr>
      <w:rFonts w:ascii="Times New Roman" w:eastAsia="Times New Roman" w:hAnsi="Times New Roman" w:cs="Times New Roman"/>
      <w:b/>
      <w:bCs/>
      <w:sz w:val="30"/>
      <w:szCs w:val="24"/>
      <w:u w:val="single"/>
      <w:lang w:val="en-US" w:eastAsia="ar-SA" w:bidi="ar-SA"/>
    </w:rPr>
  </w:style>
  <w:style w:type="paragraph" w:styleId="ListParagraph">
    <w:name w:val="List Paragraph"/>
    <w:basedOn w:val="Normal"/>
    <w:uiPriority w:val="34"/>
    <w:qFormat/>
    <w:rsid w:val="00596818"/>
    <w:pPr>
      <w:ind w:left="720"/>
      <w:contextualSpacing/>
    </w:pPr>
  </w:style>
  <w:style w:type="character" w:styleId="Hyperlink">
    <w:name w:val="Hyperlink"/>
    <w:basedOn w:val="DefaultParagraphFont"/>
    <w:uiPriority w:val="99"/>
    <w:unhideWhenUsed/>
    <w:rsid w:val="000B13ED"/>
    <w:rPr>
      <w:color w:val="0563C1" w:themeColor="hyperlink"/>
      <w:u w:val="single"/>
    </w:rPr>
  </w:style>
  <w:style w:type="character" w:customStyle="1" w:styleId="Heading2Char">
    <w:name w:val="Heading 2 Char"/>
    <w:basedOn w:val="DefaultParagraphFont"/>
    <w:link w:val="Heading2"/>
    <w:uiPriority w:val="9"/>
    <w:rsid w:val="00095FF6"/>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rsid w:val="00292E8C"/>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292E8C"/>
    <w:rPr>
      <w:rFonts w:ascii="Courier New" w:eastAsia="SimSun" w:hAnsi="Courier New" w:cs="Courier New"/>
      <w:sz w:val="20"/>
      <w:szCs w:val="20"/>
      <w:lang w:eastAsia="zh-CN"/>
    </w:rPr>
  </w:style>
  <w:style w:type="paragraph" w:customStyle="1" w:styleId="StyleTRUNG">
    <w:name w:val="Style_TRUNG"/>
    <w:basedOn w:val="Normal"/>
    <w:link w:val="StyleTRUNGChar"/>
    <w:autoRedefine/>
    <w:qFormat/>
    <w:rsid w:val="00DC71E2"/>
    <w:pPr>
      <w:spacing w:after="0" w:line="240" w:lineRule="auto"/>
      <w:jc w:val="both"/>
    </w:pPr>
    <w:rPr>
      <w:rFonts w:eastAsia="Calibri" w:cs="Times New Roman"/>
      <w:b/>
      <w:szCs w:val="26"/>
    </w:rPr>
  </w:style>
  <w:style w:type="character" w:customStyle="1" w:styleId="StyleTRUNGChar">
    <w:name w:val="Style_TRUNG Char"/>
    <w:basedOn w:val="DefaultParagraphFont"/>
    <w:link w:val="StyleTRUNG"/>
    <w:rsid w:val="00DC71E2"/>
    <w:rPr>
      <w:rFonts w:ascii="Times New Roman" w:eastAsia="Calibri" w:hAnsi="Times New Roman" w:cs="Times New Roman"/>
      <w:b/>
      <w:sz w:val="26"/>
      <w:szCs w:val="26"/>
    </w:rPr>
  </w:style>
  <w:style w:type="table" w:styleId="TableGrid">
    <w:name w:val="Table Grid"/>
    <w:basedOn w:val="TableNormal"/>
    <w:uiPriority w:val="39"/>
    <w:rsid w:val="00C16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25B7"/>
    <w:rPr>
      <w:color w:val="954F72" w:themeColor="followedHyperlink"/>
      <w:u w:val="single"/>
    </w:rPr>
  </w:style>
  <w:style w:type="paragraph" w:styleId="NormalWeb">
    <w:name w:val="Normal (Web)"/>
    <w:basedOn w:val="Normal"/>
    <w:uiPriority w:val="99"/>
    <w:semiHidden/>
    <w:unhideWhenUsed/>
    <w:rsid w:val="0014580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45801"/>
    <w:rPr>
      <w:i/>
      <w:iCs/>
    </w:rPr>
  </w:style>
  <w:style w:type="character" w:styleId="Strong">
    <w:name w:val="Strong"/>
    <w:basedOn w:val="DefaultParagraphFont"/>
    <w:uiPriority w:val="22"/>
    <w:qFormat/>
    <w:rsid w:val="00145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282">
      <w:bodyDiv w:val="1"/>
      <w:marLeft w:val="0"/>
      <w:marRight w:val="0"/>
      <w:marTop w:val="0"/>
      <w:marBottom w:val="0"/>
      <w:divBdr>
        <w:top w:val="none" w:sz="0" w:space="0" w:color="auto"/>
        <w:left w:val="none" w:sz="0" w:space="0" w:color="auto"/>
        <w:bottom w:val="none" w:sz="0" w:space="0" w:color="auto"/>
        <w:right w:val="none" w:sz="0" w:space="0" w:color="auto"/>
      </w:divBdr>
    </w:div>
    <w:div w:id="107507086">
      <w:bodyDiv w:val="1"/>
      <w:marLeft w:val="0"/>
      <w:marRight w:val="0"/>
      <w:marTop w:val="0"/>
      <w:marBottom w:val="0"/>
      <w:divBdr>
        <w:top w:val="none" w:sz="0" w:space="0" w:color="auto"/>
        <w:left w:val="none" w:sz="0" w:space="0" w:color="auto"/>
        <w:bottom w:val="none" w:sz="0" w:space="0" w:color="auto"/>
        <w:right w:val="none" w:sz="0" w:space="0" w:color="auto"/>
      </w:divBdr>
    </w:div>
    <w:div w:id="8730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n.spoj.com/problems/BONU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51</cp:revision>
  <dcterms:created xsi:type="dcterms:W3CDTF">2018-10-10T08:52:00Z</dcterms:created>
  <dcterms:modified xsi:type="dcterms:W3CDTF">2018-10-15T16:00:00Z</dcterms:modified>
</cp:coreProperties>
</file>